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B9F2C" w14:textId="77777777" w:rsidR="00DB208B" w:rsidRDefault="00F2272A" w:rsidP="00F2272A">
      <w:pPr>
        <w:jc w:val="center"/>
        <w:rPr>
          <w:rFonts w:ascii="ＭＳ 明朝" w:eastAsia="ＭＳ 明朝" w:hAnsi="ＭＳ 明朝" w:cs="ＭＳ 明朝"/>
          <w:color w:val="000000"/>
          <w:sz w:val="21"/>
          <w:szCs w:val="21"/>
          <w:lang w:eastAsia="ja-JP"/>
        </w:rPr>
      </w:pPr>
      <w:bookmarkStart w:id="0" w:name="_GoBack"/>
      <w:bookmarkEnd w:id="0"/>
      <w:r w:rsidRPr="00F2272A">
        <w:rPr>
          <w:rFonts w:ascii="ＭＳ 明朝" w:eastAsia="ＭＳ 明朝" w:hAnsi="ＭＳ 明朝" w:cs="ＭＳ 明朝" w:hint="eastAsia"/>
          <w:color w:val="000000"/>
          <w:sz w:val="21"/>
          <w:szCs w:val="21"/>
          <w:lang w:eastAsia="ja-JP"/>
        </w:rPr>
        <w:t>分析的ルーブリック</w:t>
      </w:r>
      <w:r w:rsidR="00CA1EC2">
        <w:rPr>
          <w:rFonts w:ascii="ＭＳ 明朝" w:eastAsia="ＭＳ 明朝" w:hAnsi="ＭＳ 明朝" w:cs="ＭＳ 明朝" w:hint="eastAsia"/>
          <w:color w:val="000000"/>
          <w:sz w:val="21"/>
          <w:szCs w:val="21"/>
          <w:lang w:eastAsia="ja-JP"/>
        </w:rPr>
        <w:t>（</w:t>
      </w:r>
      <w:r w:rsidR="00E27B91">
        <w:rPr>
          <w:rFonts w:ascii="ＭＳ 明朝" w:eastAsia="ＭＳ 明朝" w:hAnsi="ＭＳ 明朝" w:cs="ＭＳ 明朝" w:hint="eastAsia"/>
          <w:color w:val="000000"/>
          <w:sz w:val="21"/>
          <w:szCs w:val="21"/>
          <w:lang w:eastAsia="ja-JP"/>
        </w:rPr>
        <w:t>発表用</w:t>
      </w:r>
      <w:r w:rsidR="00CA1EC2">
        <w:rPr>
          <w:rFonts w:ascii="ＭＳ 明朝" w:eastAsia="ＭＳ 明朝" w:hAnsi="ＭＳ 明朝" w:cs="ＭＳ 明朝" w:hint="eastAsia"/>
          <w:color w:val="000000"/>
          <w:sz w:val="21"/>
          <w:szCs w:val="21"/>
          <w:lang w:eastAsia="ja-JP"/>
        </w:rPr>
        <w:t>）</w:t>
      </w:r>
    </w:p>
    <w:p w14:paraId="67B63951" w14:textId="77777777" w:rsidR="00F2272A" w:rsidRPr="00F2272A" w:rsidRDefault="00F2272A" w:rsidP="00F2272A">
      <w:pPr>
        <w:jc w:val="center"/>
        <w:rPr>
          <w:rFonts w:ascii="Arial" w:eastAsia="Times New Roman" w:hAnsi="Arial" w:cs="Arial"/>
          <w:color w:val="000000"/>
          <w:sz w:val="21"/>
          <w:szCs w:val="21"/>
          <w:lang w:eastAsia="ja-JP"/>
        </w:rPr>
      </w:pPr>
    </w:p>
    <w:tbl>
      <w:tblPr>
        <w:tblStyle w:val="a7"/>
        <w:tblW w:w="0" w:type="auto"/>
        <w:tblLook w:val="04A0" w:firstRow="1" w:lastRow="0" w:firstColumn="1" w:lastColumn="0" w:noHBand="0" w:noVBand="1"/>
      </w:tblPr>
      <w:tblGrid>
        <w:gridCol w:w="2252"/>
        <w:gridCol w:w="2252"/>
        <w:gridCol w:w="2253"/>
        <w:gridCol w:w="2253"/>
      </w:tblGrid>
      <w:tr w:rsidR="000A4A56" w:rsidRPr="007A3838" w14:paraId="60E1B4C6" w14:textId="77777777" w:rsidTr="000A4A56">
        <w:tc>
          <w:tcPr>
            <w:tcW w:w="2252" w:type="dxa"/>
          </w:tcPr>
          <w:p w14:paraId="54C1CC90" w14:textId="77777777" w:rsidR="000A4A56" w:rsidRPr="007A3838" w:rsidRDefault="000A4A56" w:rsidP="00214E34">
            <w:pPr>
              <w:jc w:val="center"/>
              <w:rPr>
                <w:rFonts w:ascii="Arial" w:eastAsia="Times New Roman" w:hAnsi="Arial" w:cs="Arial"/>
                <w:color w:val="000000"/>
                <w:sz w:val="20"/>
                <w:szCs w:val="20"/>
                <w:lang w:eastAsia="ja-JP"/>
              </w:rPr>
            </w:pPr>
          </w:p>
        </w:tc>
        <w:tc>
          <w:tcPr>
            <w:tcW w:w="2252" w:type="dxa"/>
          </w:tcPr>
          <w:p w14:paraId="29D19EFC" w14:textId="77777777" w:rsidR="007A3838" w:rsidRPr="007A3838" w:rsidRDefault="007A3838" w:rsidP="007A3838">
            <w:pPr>
              <w:jc w:val="center"/>
              <w:rPr>
                <w:rFonts w:ascii="ＭＳ 明朝" w:eastAsia="ＭＳ 明朝" w:hAnsi="ＭＳ 明朝" w:cs="Arial"/>
                <w:color w:val="000000"/>
                <w:sz w:val="20"/>
                <w:szCs w:val="20"/>
                <w:lang w:eastAsia="ja-JP"/>
              </w:rPr>
            </w:pPr>
            <w:r w:rsidRPr="007A3838">
              <w:rPr>
                <w:rFonts w:ascii="ＭＳ 明朝" w:eastAsia="ＭＳ 明朝" w:hAnsi="ＭＳ 明朝" w:cs="Arial"/>
                <w:color w:val="000000"/>
                <w:sz w:val="20"/>
                <w:szCs w:val="20"/>
                <w:lang w:eastAsia="ja-JP"/>
              </w:rPr>
              <w:t>伝え方</w:t>
            </w:r>
          </w:p>
          <w:p w14:paraId="69CCE7E3" w14:textId="77777777" w:rsidR="000A4A56" w:rsidRPr="007A3838" w:rsidRDefault="007A3838" w:rsidP="00214E34">
            <w:pPr>
              <w:jc w:val="center"/>
              <w:rPr>
                <w:rFonts w:ascii="Arial" w:hAnsi="Arial" w:cs="Arial"/>
                <w:color w:val="000000"/>
                <w:sz w:val="20"/>
                <w:szCs w:val="20"/>
                <w:lang w:eastAsia="ja-JP"/>
              </w:rPr>
            </w:pPr>
            <w:r w:rsidRPr="007A3838">
              <w:rPr>
                <w:rFonts w:ascii="Arial" w:hAnsi="Arial" w:cs="Arial"/>
                <w:color w:val="000000"/>
                <w:sz w:val="20"/>
                <w:szCs w:val="20"/>
                <w:lang w:eastAsia="ja-JP"/>
              </w:rPr>
              <w:t>(</w:t>
            </w:r>
            <w:r w:rsidRPr="007A3838">
              <w:rPr>
                <w:rFonts w:ascii="Arial" w:hAnsi="Arial" w:cs="Arial" w:hint="eastAsia"/>
                <w:color w:val="000000"/>
                <w:sz w:val="20"/>
                <w:szCs w:val="20"/>
                <w:lang w:eastAsia="ja-JP"/>
              </w:rPr>
              <w:t>D</w:t>
            </w:r>
            <w:r w:rsidRPr="007A3838">
              <w:rPr>
                <w:rFonts w:ascii="Arial" w:hAnsi="Arial" w:cs="Arial"/>
                <w:color w:val="000000"/>
                <w:sz w:val="20"/>
                <w:szCs w:val="20"/>
                <w:lang w:eastAsia="ja-JP"/>
              </w:rPr>
              <w:t>elivery)</w:t>
            </w:r>
          </w:p>
        </w:tc>
        <w:tc>
          <w:tcPr>
            <w:tcW w:w="2253" w:type="dxa"/>
          </w:tcPr>
          <w:p w14:paraId="74E8CE19" w14:textId="77777777" w:rsidR="007A3838" w:rsidRPr="007A3838" w:rsidRDefault="007A3838" w:rsidP="007A3838">
            <w:pPr>
              <w:jc w:val="center"/>
              <w:rPr>
                <w:rFonts w:ascii="ＭＳ 明朝" w:eastAsia="ＭＳ 明朝" w:hAnsi="ＭＳ 明朝" w:cs="Arial"/>
                <w:color w:val="000000"/>
                <w:sz w:val="20"/>
                <w:szCs w:val="20"/>
                <w:lang w:eastAsia="ja-JP"/>
              </w:rPr>
            </w:pPr>
            <w:r w:rsidRPr="007A3838">
              <w:rPr>
                <w:rFonts w:ascii="ＭＳ 明朝" w:eastAsia="ＭＳ 明朝" w:hAnsi="ＭＳ 明朝" w:cs="Arial" w:hint="eastAsia"/>
                <w:color w:val="000000"/>
                <w:sz w:val="20"/>
                <w:szCs w:val="20"/>
                <w:lang w:eastAsia="ja-JP"/>
              </w:rPr>
              <w:t>英語表現</w:t>
            </w:r>
          </w:p>
          <w:p w14:paraId="22377EBC" w14:textId="77777777" w:rsidR="000A4A56" w:rsidRPr="007A3838" w:rsidRDefault="007A3838" w:rsidP="007A3838">
            <w:pPr>
              <w:jc w:val="center"/>
              <w:rPr>
                <w:rFonts w:ascii="Arial" w:eastAsia="Times New Roman" w:hAnsi="Arial" w:cs="Arial"/>
                <w:color w:val="000000"/>
                <w:sz w:val="20"/>
                <w:szCs w:val="20"/>
              </w:rPr>
            </w:pPr>
            <w:r w:rsidRPr="007A3838">
              <w:rPr>
                <w:rFonts w:ascii="Arial" w:eastAsia="ＭＳ 明朝" w:hAnsi="Arial" w:cs="Arial" w:hint="cs"/>
                <w:color w:val="000000"/>
                <w:sz w:val="20"/>
                <w:szCs w:val="20"/>
                <w:lang w:eastAsia="ja-JP"/>
              </w:rPr>
              <w:t>(</w:t>
            </w:r>
            <w:r w:rsidRPr="007A3838">
              <w:rPr>
                <w:rFonts w:ascii="Arial" w:eastAsia="ＭＳ 明朝" w:hAnsi="Arial" w:cs="Arial"/>
                <w:color w:val="000000"/>
                <w:sz w:val="20"/>
                <w:szCs w:val="20"/>
                <w:lang w:eastAsia="ja-JP"/>
              </w:rPr>
              <w:t>Language Use)</w:t>
            </w:r>
          </w:p>
        </w:tc>
        <w:tc>
          <w:tcPr>
            <w:tcW w:w="2253" w:type="dxa"/>
          </w:tcPr>
          <w:p w14:paraId="4605AA45" w14:textId="77777777" w:rsidR="007A3838" w:rsidRPr="007A3838" w:rsidRDefault="007A3838" w:rsidP="007A3838">
            <w:pPr>
              <w:jc w:val="center"/>
              <w:rPr>
                <w:rFonts w:ascii="ＭＳ 明朝" w:eastAsia="ＭＳ 明朝" w:hAnsi="ＭＳ 明朝" w:cs="Arial"/>
                <w:color w:val="000000"/>
                <w:sz w:val="20"/>
                <w:szCs w:val="20"/>
                <w:lang w:eastAsia="ja-JP"/>
              </w:rPr>
            </w:pPr>
            <w:r w:rsidRPr="007A3838">
              <w:rPr>
                <w:rFonts w:ascii="ＭＳ 明朝" w:eastAsia="ＭＳ 明朝" w:hAnsi="ＭＳ 明朝" w:cs="Arial" w:hint="eastAsia"/>
                <w:color w:val="000000"/>
                <w:sz w:val="20"/>
                <w:szCs w:val="20"/>
                <w:lang w:eastAsia="ja-JP"/>
              </w:rPr>
              <w:t>トピック</w:t>
            </w:r>
          </w:p>
          <w:p w14:paraId="6261E6D7" w14:textId="77777777" w:rsidR="000A4A56" w:rsidRPr="007A3838" w:rsidRDefault="007A3838" w:rsidP="007A3838">
            <w:pPr>
              <w:jc w:val="center"/>
              <w:rPr>
                <w:rFonts w:ascii="Arial" w:eastAsia="Times New Roman" w:hAnsi="Arial" w:cs="Arial"/>
                <w:color w:val="000000"/>
                <w:sz w:val="20"/>
                <w:szCs w:val="20"/>
                <w:lang w:eastAsia="ja-JP"/>
              </w:rPr>
            </w:pPr>
            <w:r w:rsidRPr="007A3838">
              <w:rPr>
                <w:rFonts w:ascii="Arial" w:eastAsia="ＭＳ 明朝" w:hAnsi="Arial" w:cs="Arial" w:hint="eastAsia"/>
                <w:color w:val="000000"/>
                <w:sz w:val="20"/>
                <w:szCs w:val="20"/>
                <w:lang w:eastAsia="ja-JP"/>
              </w:rPr>
              <w:t>（</w:t>
            </w:r>
            <w:r w:rsidRPr="007A3838">
              <w:rPr>
                <w:rFonts w:ascii="Arial" w:eastAsia="ＭＳ 明朝" w:hAnsi="Arial" w:cs="Arial" w:hint="eastAsia"/>
                <w:color w:val="000000"/>
                <w:sz w:val="20"/>
                <w:szCs w:val="20"/>
                <w:lang w:eastAsia="ja-JP"/>
              </w:rPr>
              <w:t>Topic</w:t>
            </w:r>
            <w:r w:rsidRPr="007A3838">
              <w:rPr>
                <w:rFonts w:ascii="Arial" w:eastAsia="ＭＳ 明朝" w:hAnsi="Arial" w:cs="Arial" w:hint="eastAsia"/>
                <w:color w:val="000000"/>
                <w:sz w:val="20"/>
                <w:szCs w:val="20"/>
                <w:lang w:eastAsia="ja-JP"/>
              </w:rPr>
              <w:t>）</w:t>
            </w:r>
          </w:p>
        </w:tc>
      </w:tr>
      <w:tr w:rsidR="000A4A56" w:rsidRPr="007A3838" w14:paraId="2AD3C2E2" w14:textId="77777777" w:rsidTr="000A4A56">
        <w:tc>
          <w:tcPr>
            <w:tcW w:w="2252" w:type="dxa"/>
          </w:tcPr>
          <w:p w14:paraId="4DE0F4A2" w14:textId="77777777" w:rsidR="000A4A56" w:rsidRPr="007A3838" w:rsidRDefault="000A4A56" w:rsidP="000A4A56">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4</w:t>
            </w:r>
          </w:p>
          <w:p w14:paraId="4A15C97C" w14:textId="77777777" w:rsidR="000A4A56" w:rsidRPr="007A3838" w:rsidRDefault="000A4A56" w:rsidP="00214E34">
            <w:pPr>
              <w:jc w:val="center"/>
              <w:rPr>
                <w:rFonts w:ascii="Arial" w:hAnsi="Arial" w:cs="Arial"/>
                <w:color w:val="000000"/>
                <w:sz w:val="20"/>
                <w:szCs w:val="20"/>
                <w:lang w:eastAsia="ja-JP"/>
              </w:rPr>
            </w:pPr>
            <w:r w:rsidRPr="007A3838">
              <w:rPr>
                <w:rFonts w:ascii="Arial" w:eastAsia="ＭＳ 明朝" w:hAnsi="Arial" w:cs="Arial"/>
                <w:color w:val="000000"/>
                <w:sz w:val="20"/>
                <w:szCs w:val="20"/>
                <w:lang w:eastAsia="ja-JP"/>
              </w:rPr>
              <w:t>(Outstanding)</w:t>
            </w:r>
          </w:p>
        </w:tc>
        <w:tc>
          <w:tcPr>
            <w:tcW w:w="2252" w:type="dxa"/>
          </w:tcPr>
          <w:p w14:paraId="40DF83B2" w14:textId="77777777" w:rsidR="000A4A56" w:rsidRPr="00A176C1" w:rsidRDefault="00CA1EC2" w:rsidP="00214E34">
            <w:pPr>
              <w:jc w:val="center"/>
              <w:rPr>
                <w:rFonts w:ascii="Arial" w:eastAsia="Times New Roman" w:hAnsi="Arial" w:cs="Arial"/>
                <w:color w:val="000000"/>
                <w:sz w:val="18"/>
                <w:szCs w:val="18"/>
                <w:lang w:eastAsia="ja-JP"/>
              </w:rPr>
            </w:pPr>
            <w:r w:rsidRPr="00A176C1">
              <w:rPr>
                <w:rFonts w:ascii="ＭＳ 明朝" w:eastAsia="ＭＳ 明朝" w:hAnsi="ＭＳ 明朝" w:cs="Arial" w:hint="eastAsia"/>
                <w:color w:val="000000"/>
                <w:sz w:val="18"/>
                <w:szCs w:val="18"/>
                <w:lang w:eastAsia="ja-JP"/>
              </w:rPr>
              <w:t>言い淀みや区切り</w:t>
            </w:r>
            <w:r>
              <w:rPr>
                <w:rFonts w:ascii="ＭＳ 明朝" w:eastAsia="ＭＳ 明朝" w:hAnsi="ＭＳ 明朝" w:cs="Arial" w:hint="eastAsia"/>
                <w:color w:val="000000"/>
                <w:sz w:val="18"/>
                <w:szCs w:val="18"/>
                <w:lang w:eastAsia="ja-JP"/>
              </w:rPr>
              <w:t>がほとんどなく、</w:t>
            </w:r>
            <w:r w:rsidR="005A5849">
              <w:rPr>
                <w:rFonts w:ascii="ＭＳ 明朝" w:eastAsia="ＭＳ 明朝" w:hAnsi="ＭＳ 明朝" w:cs="Arial" w:hint="eastAsia"/>
                <w:color w:val="000000"/>
                <w:sz w:val="18"/>
                <w:szCs w:val="18"/>
                <w:lang w:eastAsia="ja-JP"/>
              </w:rPr>
              <w:t>応答は</w:t>
            </w:r>
            <w:r>
              <w:rPr>
                <w:rFonts w:ascii="ＭＳ 明朝" w:eastAsia="ＭＳ 明朝" w:hAnsi="ＭＳ 明朝" w:cs="Arial" w:hint="eastAsia"/>
                <w:color w:val="000000"/>
                <w:sz w:val="18"/>
                <w:szCs w:val="18"/>
                <w:lang w:eastAsia="ja-JP"/>
              </w:rPr>
              <w:t>一定のペースで</w:t>
            </w:r>
            <w:r w:rsidR="005A5849">
              <w:rPr>
                <w:rFonts w:ascii="ＭＳ 明朝" w:eastAsia="ＭＳ 明朝" w:hAnsi="ＭＳ 明朝" w:cs="Arial" w:hint="eastAsia"/>
                <w:color w:val="000000"/>
                <w:sz w:val="18"/>
                <w:szCs w:val="18"/>
                <w:lang w:eastAsia="ja-JP"/>
              </w:rPr>
              <w:t>流れている。</w:t>
            </w:r>
            <w:r>
              <w:rPr>
                <w:rFonts w:ascii="ＭＳ 明朝" w:eastAsia="ＭＳ 明朝" w:hAnsi="ＭＳ 明朝" w:cs="Arial" w:hint="eastAsia"/>
                <w:color w:val="000000"/>
                <w:sz w:val="18"/>
                <w:szCs w:val="18"/>
                <w:lang w:eastAsia="ja-JP"/>
              </w:rPr>
              <w:t>僅かに</w:t>
            </w:r>
            <w:r w:rsidR="007A3838" w:rsidRPr="00A176C1">
              <w:rPr>
                <w:rFonts w:ascii="ＭＳ 明朝" w:eastAsia="ＭＳ 明朝" w:hAnsi="ＭＳ 明朝" w:cs="Arial" w:hint="eastAsia"/>
                <w:color w:val="000000"/>
                <w:sz w:val="18"/>
                <w:szCs w:val="18"/>
                <w:lang w:eastAsia="ja-JP"/>
              </w:rPr>
              <w:t>発音とイントネーションに不自然さはあるものの、全体の流れに影を及ばさない程度であり理解するのに</w:t>
            </w:r>
            <w:r>
              <w:rPr>
                <w:rFonts w:ascii="ＭＳ 明朝" w:eastAsia="ＭＳ 明朝" w:hAnsi="ＭＳ 明朝" w:cs="Arial" w:hint="eastAsia"/>
                <w:color w:val="000000"/>
                <w:sz w:val="18"/>
                <w:szCs w:val="18"/>
                <w:lang w:eastAsia="ja-JP"/>
              </w:rPr>
              <w:t>まったく</w:t>
            </w:r>
            <w:r w:rsidR="007A3838" w:rsidRPr="00A176C1">
              <w:rPr>
                <w:rFonts w:ascii="ＭＳ 明朝" w:eastAsia="ＭＳ 明朝" w:hAnsi="ＭＳ 明朝" w:cs="Arial" w:hint="eastAsia"/>
                <w:color w:val="000000"/>
                <w:sz w:val="18"/>
                <w:szCs w:val="18"/>
                <w:lang w:eastAsia="ja-JP"/>
              </w:rPr>
              <w:t>問題ない。</w:t>
            </w:r>
          </w:p>
        </w:tc>
        <w:tc>
          <w:tcPr>
            <w:tcW w:w="2253" w:type="dxa"/>
          </w:tcPr>
          <w:p w14:paraId="59CC21D9" w14:textId="77777777" w:rsidR="00EE2D47" w:rsidRDefault="007A3838" w:rsidP="00214E34">
            <w:pPr>
              <w:jc w:val="center"/>
              <w:rPr>
                <w:rFonts w:ascii="ＭＳ 明朝" w:eastAsia="ＭＳ 明朝" w:hAnsi="ＭＳ 明朝" w:cs="ＭＳ 明朝"/>
                <w:color w:val="000000"/>
                <w:sz w:val="18"/>
                <w:szCs w:val="18"/>
                <w:lang w:eastAsia="ja-JP"/>
              </w:rPr>
            </w:pPr>
            <w:r w:rsidRPr="00A176C1">
              <w:rPr>
                <w:rFonts w:ascii="ＭＳ 明朝" w:eastAsia="ＭＳ 明朝" w:hAnsi="ＭＳ 明朝" w:cs="ＭＳ 明朝" w:hint="eastAsia"/>
                <w:color w:val="000000"/>
                <w:sz w:val="18"/>
                <w:szCs w:val="18"/>
                <w:lang w:eastAsia="ja-JP"/>
              </w:rPr>
              <w:t>生徒は、文法及び語彙</w:t>
            </w:r>
            <w:r w:rsidR="00EE2D47">
              <w:rPr>
                <w:rFonts w:ascii="ＭＳ 明朝" w:eastAsia="ＭＳ 明朝" w:hAnsi="ＭＳ 明朝" w:cs="ＭＳ 明朝" w:hint="eastAsia"/>
                <w:color w:val="000000"/>
                <w:sz w:val="18"/>
                <w:szCs w:val="18"/>
                <w:lang w:eastAsia="ja-JP"/>
              </w:rPr>
              <w:t>/</w:t>
            </w:r>
          </w:p>
          <w:p w14:paraId="073B680A" w14:textId="77777777" w:rsidR="000A4A56" w:rsidRPr="00A176C1" w:rsidRDefault="007A3838" w:rsidP="00214E34">
            <w:pPr>
              <w:jc w:val="center"/>
              <w:rPr>
                <w:rFonts w:ascii="Arial" w:eastAsia="Times New Roman" w:hAnsi="Arial" w:cs="Arial"/>
                <w:color w:val="000000"/>
                <w:sz w:val="18"/>
                <w:szCs w:val="18"/>
                <w:lang w:eastAsia="ja-JP"/>
              </w:rPr>
            </w:pPr>
            <w:r w:rsidRPr="00A176C1">
              <w:rPr>
                <w:rFonts w:ascii="ＭＳ 明朝" w:eastAsia="ＭＳ 明朝" w:hAnsi="ＭＳ 明朝" w:cs="ＭＳ 明朝" w:hint="eastAsia"/>
                <w:color w:val="000000"/>
                <w:sz w:val="18"/>
                <w:szCs w:val="18"/>
                <w:lang w:eastAsia="ja-JP"/>
              </w:rPr>
              <w:t>表現を</w:t>
            </w:r>
            <w:r w:rsidR="005A5849">
              <w:rPr>
                <w:rFonts w:ascii="ＭＳ 明朝" w:eastAsia="ＭＳ 明朝" w:hAnsi="ＭＳ 明朝" w:cs="ＭＳ 明朝" w:hint="eastAsia"/>
                <w:color w:val="000000"/>
                <w:sz w:val="18"/>
                <w:szCs w:val="18"/>
                <w:lang w:eastAsia="ja-JP"/>
              </w:rPr>
              <w:t>適切に</w:t>
            </w:r>
            <w:r w:rsidRPr="00A176C1">
              <w:rPr>
                <w:rFonts w:ascii="ＭＳ 明朝" w:eastAsia="ＭＳ 明朝" w:hAnsi="ＭＳ 明朝" w:cs="ＭＳ 明朝" w:hint="eastAsia"/>
                <w:color w:val="000000"/>
                <w:sz w:val="18"/>
                <w:szCs w:val="18"/>
                <w:lang w:eastAsia="ja-JP"/>
              </w:rPr>
              <w:t>用いている。多少の誤りは観察されるものの、言わんとしている意味ははっきり伝わっている。</w:t>
            </w:r>
          </w:p>
        </w:tc>
        <w:tc>
          <w:tcPr>
            <w:tcW w:w="2253" w:type="dxa"/>
          </w:tcPr>
          <w:p w14:paraId="0D12F1D2" w14:textId="77777777" w:rsidR="000A4A56" w:rsidRPr="00A176C1" w:rsidRDefault="007A3838" w:rsidP="00214E34">
            <w:pPr>
              <w:jc w:val="center"/>
              <w:rPr>
                <w:rFonts w:ascii="Arial" w:eastAsia="Times New Roman" w:hAnsi="Arial" w:cs="Arial"/>
                <w:color w:val="000000"/>
                <w:sz w:val="18"/>
                <w:szCs w:val="18"/>
                <w:lang w:eastAsia="ja-JP"/>
              </w:rPr>
            </w:pPr>
            <w:r w:rsidRPr="00A176C1">
              <w:rPr>
                <w:rFonts w:ascii="ＭＳ 明朝" w:eastAsia="ＭＳ 明朝" w:hAnsi="ＭＳ 明朝" w:cs="ＭＳ 明朝" w:hint="eastAsia"/>
                <w:color w:val="000000"/>
                <w:sz w:val="18"/>
                <w:szCs w:val="18"/>
                <w:lang w:eastAsia="ja-JP"/>
              </w:rPr>
              <w:t>生徒</w:t>
            </w:r>
            <w:r w:rsidR="005A5849">
              <w:rPr>
                <w:rFonts w:ascii="ＭＳ 明朝" w:eastAsia="ＭＳ 明朝" w:hAnsi="ＭＳ 明朝" w:cs="ＭＳ 明朝" w:hint="eastAsia"/>
                <w:color w:val="000000"/>
                <w:sz w:val="18"/>
                <w:szCs w:val="18"/>
                <w:lang w:eastAsia="ja-JP"/>
              </w:rPr>
              <w:t>の応答</w:t>
            </w:r>
            <w:r w:rsidRPr="00A176C1">
              <w:rPr>
                <w:rFonts w:ascii="ＭＳ 明朝" w:eastAsia="ＭＳ 明朝" w:hAnsi="ＭＳ 明朝" w:cs="ＭＳ 明朝" w:hint="eastAsia"/>
                <w:color w:val="000000"/>
                <w:sz w:val="18"/>
                <w:szCs w:val="18"/>
                <w:lang w:eastAsia="ja-JP"/>
              </w:rPr>
              <w:t>は</w:t>
            </w:r>
            <w:r w:rsidR="00EE2D47">
              <w:rPr>
                <w:rFonts w:ascii="ＭＳ 明朝" w:eastAsia="ＭＳ 明朝" w:hAnsi="ＭＳ 明朝" w:cs="ＭＳ 明朝" w:hint="eastAsia"/>
                <w:color w:val="000000"/>
                <w:sz w:val="18"/>
                <w:szCs w:val="18"/>
                <w:lang w:eastAsia="ja-JP"/>
              </w:rPr>
              <w:t>テーマに沿っており、文単位でなされている。</w:t>
            </w:r>
            <w:r w:rsidR="008B37AE" w:rsidRPr="00A176C1">
              <w:rPr>
                <w:rFonts w:ascii="ＭＳ 明朝" w:eastAsia="ＭＳ 明朝" w:hAnsi="ＭＳ 明朝" w:cs="ＭＳ 明朝" w:hint="eastAsia"/>
                <w:color w:val="000000"/>
                <w:sz w:val="18"/>
                <w:szCs w:val="18"/>
                <w:lang w:eastAsia="ja-JP"/>
              </w:rPr>
              <w:t>話</w:t>
            </w:r>
            <w:r w:rsidR="00D54150" w:rsidRPr="00A176C1">
              <w:rPr>
                <w:rFonts w:ascii="ＭＳ 明朝" w:eastAsia="ＭＳ 明朝" w:hAnsi="ＭＳ 明朝" w:cs="ＭＳ 明朝" w:hint="eastAsia"/>
                <w:color w:val="000000"/>
                <w:sz w:val="18"/>
                <w:szCs w:val="18"/>
                <w:lang w:eastAsia="ja-JP"/>
              </w:rPr>
              <w:t>す</w:t>
            </w:r>
            <w:r w:rsidR="00EE2D47">
              <w:rPr>
                <w:rFonts w:ascii="ＭＳ 明朝" w:eastAsia="ＭＳ 明朝" w:hAnsi="ＭＳ 明朝" w:cs="ＭＳ 明朝" w:hint="eastAsia"/>
                <w:color w:val="000000"/>
                <w:sz w:val="18"/>
                <w:szCs w:val="18"/>
                <w:lang w:eastAsia="ja-JP"/>
              </w:rPr>
              <w:t>内容</w:t>
            </w:r>
            <w:r w:rsidR="008B37AE" w:rsidRPr="00A176C1">
              <w:rPr>
                <w:rFonts w:ascii="ＭＳ 明朝" w:eastAsia="ＭＳ 明朝" w:hAnsi="ＭＳ 明朝" w:cs="ＭＳ 明朝" w:hint="eastAsia"/>
                <w:color w:val="000000"/>
                <w:sz w:val="18"/>
                <w:szCs w:val="18"/>
                <w:lang w:eastAsia="ja-JP"/>
              </w:rPr>
              <w:t>に</w:t>
            </w:r>
            <w:r w:rsidR="005A5849">
              <w:rPr>
                <w:rFonts w:ascii="ＭＳ 明朝" w:eastAsia="ＭＳ 明朝" w:hAnsi="ＭＳ 明朝" w:cs="ＭＳ 明朝" w:hint="eastAsia"/>
                <w:color w:val="000000"/>
                <w:sz w:val="18"/>
                <w:szCs w:val="18"/>
                <w:lang w:eastAsia="ja-JP"/>
              </w:rPr>
              <w:t>論理的</w:t>
            </w:r>
            <w:r w:rsidR="008B37AE" w:rsidRPr="00A176C1">
              <w:rPr>
                <w:rFonts w:ascii="ＭＳ 明朝" w:eastAsia="ＭＳ 明朝" w:hAnsi="ＭＳ 明朝" w:cs="ＭＳ 明朝" w:hint="eastAsia"/>
                <w:color w:val="000000"/>
                <w:sz w:val="18"/>
                <w:szCs w:val="18"/>
                <w:lang w:eastAsia="ja-JP"/>
              </w:rPr>
              <w:t>一貫性がある。</w:t>
            </w:r>
          </w:p>
        </w:tc>
      </w:tr>
      <w:tr w:rsidR="000A4A56" w:rsidRPr="007A3838" w14:paraId="0E97021B" w14:textId="77777777" w:rsidTr="000A4A56">
        <w:tc>
          <w:tcPr>
            <w:tcW w:w="2252" w:type="dxa"/>
          </w:tcPr>
          <w:p w14:paraId="18E8176B" w14:textId="77777777" w:rsidR="000A4A56" w:rsidRPr="007A3838" w:rsidRDefault="000A4A56" w:rsidP="00214E34">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3</w:t>
            </w:r>
          </w:p>
          <w:p w14:paraId="1AD72A02" w14:textId="77777777" w:rsidR="007A3838" w:rsidRPr="007A3838" w:rsidRDefault="007A3838" w:rsidP="00214E34">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w:t>
            </w:r>
            <w:r w:rsidRPr="007A3838">
              <w:rPr>
                <w:rFonts w:ascii="Arial" w:hAnsi="Arial" w:cs="Arial"/>
                <w:color w:val="000000"/>
                <w:sz w:val="20"/>
                <w:szCs w:val="20"/>
                <w:lang w:eastAsia="ja-JP"/>
              </w:rPr>
              <w:t>very good)</w:t>
            </w:r>
          </w:p>
          <w:p w14:paraId="4B7342CD" w14:textId="77777777" w:rsidR="000A4A56" w:rsidRPr="007A3838" w:rsidRDefault="000A4A56" w:rsidP="00214E34">
            <w:pPr>
              <w:jc w:val="center"/>
              <w:rPr>
                <w:rFonts w:ascii="Arial" w:hAnsi="Arial" w:cs="Arial"/>
                <w:color w:val="000000"/>
                <w:sz w:val="20"/>
                <w:szCs w:val="20"/>
                <w:lang w:eastAsia="ja-JP"/>
              </w:rPr>
            </w:pPr>
          </w:p>
        </w:tc>
        <w:tc>
          <w:tcPr>
            <w:tcW w:w="2252" w:type="dxa"/>
          </w:tcPr>
          <w:p w14:paraId="1FD69588" w14:textId="77777777" w:rsidR="000A4A56" w:rsidRPr="00A176C1" w:rsidRDefault="008B37AE" w:rsidP="00214E34">
            <w:pPr>
              <w:jc w:val="center"/>
              <w:rPr>
                <w:rFonts w:ascii="Arial" w:eastAsia="Times New Roman" w:hAnsi="Arial" w:cs="Arial"/>
                <w:color w:val="000000"/>
                <w:sz w:val="18"/>
                <w:szCs w:val="18"/>
                <w:lang w:eastAsia="ja-JP"/>
              </w:rPr>
            </w:pPr>
            <w:r w:rsidRPr="00A176C1">
              <w:rPr>
                <w:rFonts w:ascii="ＭＳ 明朝" w:eastAsia="ＭＳ 明朝" w:hAnsi="ＭＳ 明朝" w:cs="Arial" w:hint="eastAsia"/>
                <w:color w:val="000000"/>
                <w:sz w:val="18"/>
                <w:szCs w:val="18"/>
                <w:lang w:eastAsia="ja-JP"/>
              </w:rPr>
              <w:t>多少の言い淀みや区切りは</w:t>
            </w:r>
            <w:r w:rsidR="005A5849">
              <w:rPr>
                <w:rFonts w:ascii="ＭＳ 明朝" w:eastAsia="ＭＳ 明朝" w:hAnsi="ＭＳ 明朝" w:cs="Arial" w:hint="eastAsia"/>
                <w:color w:val="000000"/>
                <w:sz w:val="18"/>
                <w:szCs w:val="18"/>
                <w:lang w:eastAsia="ja-JP"/>
              </w:rPr>
              <w:t>観察される</w:t>
            </w:r>
            <w:r w:rsidRPr="00A176C1">
              <w:rPr>
                <w:rFonts w:ascii="ＭＳ 明朝" w:eastAsia="ＭＳ 明朝" w:hAnsi="ＭＳ 明朝" w:cs="Arial" w:hint="eastAsia"/>
                <w:color w:val="000000"/>
                <w:sz w:val="18"/>
                <w:szCs w:val="18"/>
                <w:lang w:eastAsia="ja-JP"/>
              </w:rPr>
              <w:t>が、</w:t>
            </w:r>
            <w:r w:rsidR="005A5849">
              <w:rPr>
                <w:rFonts w:ascii="ＭＳ 明朝" w:eastAsia="ＭＳ 明朝" w:hAnsi="ＭＳ 明朝" w:cs="Arial" w:hint="eastAsia"/>
                <w:color w:val="000000"/>
                <w:sz w:val="18"/>
                <w:szCs w:val="18"/>
                <w:lang w:eastAsia="ja-JP"/>
              </w:rPr>
              <w:t>応答は</w:t>
            </w:r>
            <w:r w:rsidR="00CA1EC2">
              <w:rPr>
                <w:rFonts w:ascii="ＭＳ 明朝" w:eastAsia="ＭＳ 明朝" w:hAnsi="ＭＳ 明朝" w:cs="Arial" w:hint="eastAsia"/>
                <w:color w:val="000000"/>
                <w:sz w:val="18"/>
                <w:szCs w:val="18"/>
                <w:lang w:eastAsia="ja-JP"/>
              </w:rPr>
              <w:t>明確である</w:t>
            </w:r>
            <w:r w:rsidR="005A5849">
              <w:rPr>
                <w:rFonts w:ascii="ＭＳ 明朝" w:eastAsia="ＭＳ 明朝" w:hAnsi="ＭＳ 明朝" w:cs="Arial" w:hint="eastAsia"/>
                <w:color w:val="000000"/>
                <w:sz w:val="18"/>
                <w:szCs w:val="18"/>
                <w:lang w:eastAsia="ja-JP"/>
              </w:rPr>
              <w:t>。</w:t>
            </w:r>
            <w:r w:rsidRPr="00A176C1">
              <w:rPr>
                <w:rFonts w:ascii="ＭＳ 明朝" w:eastAsia="ＭＳ 明朝" w:hAnsi="ＭＳ 明朝" w:cs="Arial" w:hint="eastAsia"/>
                <w:color w:val="000000"/>
                <w:sz w:val="18"/>
                <w:szCs w:val="18"/>
                <w:lang w:eastAsia="ja-JP"/>
              </w:rPr>
              <w:t>ただし、試験官が聞き取りに苦労するような発音やイントネーションが観察される。</w:t>
            </w:r>
          </w:p>
        </w:tc>
        <w:tc>
          <w:tcPr>
            <w:tcW w:w="2253" w:type="dxa"/>
          </w:tcPr>
          <w:p w14:paraId="06333AD5" w14:textId="77777777" w:rsidR="000A4A56" w:rsidRPr="00A176C1" w:rsidRDefault="008B37AE" w:rsidP="00214E34">
            <w:pPr>
              <w:jc w:val="center"/>
              <w:rPr>
                <w:rFonts w:ascii="Arial" w:eastAsia="Times New Roman" w:hAnsi="Arial" w:cs="Arial"/>
                <w:color w:val="000000"/>
                <w:sz w:val="18"/>
                <w:szCs w:val="18"/>
                <w:lang w:eastAsia="ja-JP"/>
              </w:rPr>
            </w:pPr>
            <w:r w:rsidRPr="00A176C1">
              <w:rPr>
                <w:rFonts w:ascii="ＭＳ 明朝" w:eastAsia="ＭＳ 明朝" w:hAnsi="ＭＳ 明朝" w:cs="ＭＳ 明朝" w:hint="eastAsia"/>
                <w:color w:val="000000"/>
                <w:sz w:val="18"/>
                <w:szCs w:val="18"/>
                <w:lang w:eastAsia="ja-JP"/>
              </w:rPr>
              <w:t>生徒は、文法及び語彙・表現を</w:t>
            </w:r>
            <w:r w:rsidR="000154C4">
              <w:rPr>
                <w:rFonts w:ascii="ＭＳ 明朝" w:eastAsia="ＭＳ 明朝" w:hAnsi="ＭＳ 明朝" w:cs="ＭＳ 明朝" w:hint="eastAsia"/>
                <w:color w:val="000000"/>
                <w:sz w:val="18"/>
                <w:szCs w:val="18"/>
                <w:lang w:eastAsia="ja-JP"/>
              </w:rPr>
              <w:t>ほぼ適切に</w:t>
            </w:r>
            <w:r w:rsidRPr="00A176C1">
              <w:rPr>
                <w:rFonts w:ascii="ＭＳ 明朝" w:eastAsia="ＭＳ 明朝" w:hAnsi="ＭＳ 明朝" w:cs="ＭＳ 明朝" w:hint="eastAsia"/>
                <w:color w:val="000000"/>
                <w:sz w:val="18"/>
                <w:szCs w:val="18"/>
                <w:lang w:eastAsia="ja-JP"/>
              </w:rPr>
              <w:t>使用出来ているものの、</w:t>
            </w:r>
            <w:r w:rsidR="000154C4">
              <w:rPr>
                <w:rFonts w:ascii="ＭＳ 明朝" w:eastAsia="ＭＳ 明朝" w:hAnsi="ＭＳ 明朝" w:cs="ＭＳ 明朝" w:hint="eastAsia"/>
                <w:color w:val="000000"/>
                <w:sz w:val="18"/>
                <w:szCs w:val="18"/>
                <w:lang w:eastAsia="ja-JP"/>
              </w:rPr>
              <w:t>多少</w:t>
            </w:r>
            <w:r w:rsidR="00EE2D47">
              <w:rPr>
                <w:rFonts w:ascii="ＭＳ 明朝" w:eastAsia="ＭＳ 明朝" w:hAnsi="ＭＳ 明朝" w:cs="ＭＳ 明朝" w:hint="eastAsia"/>
                <w:color w:val="000000"/>
                <w:sz w:val="18"/>
                <w:szCs w:val="18"/>
                <w:lang w:eastAsia="ja-JP"/>
              </w:rPr>
              <w:t>の</w:t>
            </w:r>
            <w:r w:rsidR="000154C4">
              <w:rPr>
                <w:rFonts w:ascii="ＭＳ 明朝" w:eastAsia="ＭＳ 明朝" w:hAnsi="ＭＳ 明朝" w:cs="ＭＳ 明朝" w:hint="eastAsia"/>
                <w:color w:val="000000"/>
                <w:sz w:val="18"/>
                <w:szCs w:val="18"/>
                <w:lang w:eastAsia="ja-JP"/>
              </w:rPr>
              <w:t>誤り</w:t>
            </w:r>
            <w:r w:rsidR="00EE2D47">
              <w:rPr>
                <w:rFonts w:ascii="ＭＳ 明朝" w:eastAsia="ＭＳ 明朝" w:hAnsi="ＭＳ 明朝" w:cs="ＭＳ 明朝" w:hint="eastAsia"/>
                <w:color w:val="000000"/>
                <w:sz w:val="18"/>
                <w:szCs w:val="18"/>
                <w:lang w:eastAsia="ja-JP"/>
              </w:rPr>
              <w:t>は</w:t>
            </w:r>
            <w:r w:rsidR="000154C4">
              <w:rPr>
                <w:rFonts w:ascii="ＭＳ 明朝" w:eastAsia="ＭＳ 明朝" w:hAnsi="ＭＳ 明朝" w:cs="ＭＳ 明朝" w:hint="eastAsia"/>
                <w:color w:val="000000"/>
                <w:sz w:val="18"/>
                <w:szCs w:val="18"/>
                <w:lang w:eastAsia="ja-JP"/>
              </w:rPr>
              <w:t>観察される。</w:t>
            </w:r>
            <w:r w:rsidR="00D54150" w:rsidRPr="00A176C1">
              <w:rPr>
                <w:rFonts w:ascii="ＭＳ 明朝" w:eastAsia="ＭＳ 明朝" w:hAnsi="ＭＳ 明朝" w:cs="ＭＳ 明朝" w:hint="eastAsia"/>
                <w:color w:val="000000"/>
                <w:sz w:val="18"/>
                <w:szCs w:val="18"/>
                <w:lang w:eastAsia="ja-JP"/>
              </w:rPr>
              <w:t>しかし、言わんとしてる意味は伝わっている。</w:t>
            </w:r>
          </w:p>
        </w:tc>
        <w:tc>
          <w:tcPr>
            <w:tcW w:w="2253" w:type="dxa"/>
          </w:tcPr>
          <w:p w14:paraId="7664A83C" w14:textId="77777777" w:rsidR="000A4A56" w:rsidRPr="000154C4" w:rsidRDefault="00A176C1" w:rsidP="000154C4">
            <w:pPr>
              <w:jc w:val="center"/>
              <w:rPr>
                <w:rFonts w:ascii="ＭＳ 明朝" w:eastAsia="ＭＳ 明朝" w:hAnsi="ＭＳ 明朝" w:cs="ＭＳ 明朝"/>
                <w:color w:val="000000"/>
                <w:sz w:val="18"/>
                <w:szCs w:val="18"/>
                <w:lang w:eastAsia="ja-JP"/>
              </w:rPr>
            </w:pPr>
            <w:r w:rsidRPr="00A176C1">
              <w:rPr>
                <w:rFonts w:ascii="ＭＳ 明朝" w:eastAsia="ＭＳ 明朝" w:hAnsi="ＭＳ 明朝" w:cs="ＭＳ 明朝" w:hint="eastAsia"/>
                <w:color w:val="000000"/>
                <w:sz w:val="18"/>
                <w:szCs w:val="18"/>
                <w:lang w:eastAsia="ja-JP"/>
              </w:rPr>
              <w:t>生徒</w:t>
            </w:r>
            <w:r w:rsidR="000154C4">
              <w:rPr>
                <w:rFonts w:ascii="ＭＳ 明朝" w:eastAsia="ＭＳ 明朝" w:hAnsi="ＭＳ 明朝" w:cs="ＭＳ 明朝" w:hint="eastAsia"/>
                <w:color w:val="000000"/>
                <w:sz w:val="18"/>
                <w:szCs w:val="18"/>
                <w:lang w:eastAsia="ja-JP"/>
              </w:rPr>
              <w:t>の応答</w:t>
            </w:r>
            <w:r w:rsidRPr="00A176C1">
              <w:rPr>
                <w:rFonts w:ascii="ＭＳ 明朝" w:eastAsia="ＭＳ 明朝" w:hAnsi="ＭＳ 明朝" w:cs="ＭＳ 明朝" w:hint="eastAsia"/>
                <w:color w:val="000000"/>
                <w:sz w:val="18"/>
                <w:szCs w:val="18"/>
                <w:lang w:eastAsia="ja-JP"/>
              </w:rPr>
              <w:t>は、</w:t>
            </w:r>
            <w:r w:rsidR="00EE2D47">
              <w:rPr>
                <w:rFonts w:ascii="ＭＳ 明朝" w:eastAsia="ＭＳ 明朝" w:hAnsi="ＭＳ 明朝" w:cs="ＭＳ 明朝" w:hint="eastAsia"/>
                <w:color w:val="000000"/>
                <w:sz w:val="18"/>
                <w:szCs w:val="18"/>
                <w:lang w:eastAsia="ja-JP"/>
              </w:rPr>
              <w:t>文単位でほぼなされており、</w:t>
            </w:r>
            <w:r>
              <w:rPr>
                <w:rFonts w:ascii="ＭＳ 明朝" w:eastAsia="ＭＳ 明朝" w:hAnsi="ＭＳ 明朝" w:cs="ＭＳ 明朝" w:hint="eastAsia"/>
                <w:color w:val="000000"/>
                <w:sz w:val="18"/>
                <w:szCs w:val="18"/>
                <w:lang w:eastAsia="ja-JP"/>
              </w:rPr>
              <w:t>テーマ</w:t>
            </w:r>
            <w:r w:rsidR="00EE2D47">
              <w:rPr>
                <w:rFonts w:ascii="ＭＳ 明朝" w:eastAsia="ＭＳ 明朝" w:hAnsi="ＭＳ 明朝" w:cs="ＭＳ 明朝" w:hint="eastAsia"/>
                <w:color w:val="000000"/>
                <w:sz w:val="18"/>
                <w:szCs w:val="18"/>
                <w:lang w:eastAsia="ja-JP"/>
              </w:rPr>
              <w:t>に</w:t>
            </w:r>
            <w:r>
              <w:rPr>
                <w:rFonts w:ascii="ＭＳ 明朝" w:eastAsia="ＭＳ 明朝" w:hAnsi="ＭＳ 明朝" w:cs="ＭＳ 明朝" w:hint="eastAsia"/>
                <w:color w:val="000000"/>
                <w:sz w:val="18"/>
                <w:szCs w:val="18"/>
                <w:lang w:eastAsia="ja-JP"/>
              </w:rPr>
              <w:t>沿</w:t>
            </w:r>
            <w:r w:rsidR="000154C4">
              <w:rPr>
                <w:rFonts w:ascii="ＭＳ 明朝" w:eastAsia="ＭＳ 明朝" w:hAnsi="ＭＳ 明朝" w:cs="ＭＳ 明朝" w:hint="eastAsia"/>
                <w:color w:val="000000"/>
                <w:sz w:val="18"/>
                <w:szCs w:val="18"/>
                <w:lang w:eastAsia="ja-JP"/>
              </w:rPr>
              <w:t>った</w:t>
            </w:r>
            <w:r w:rsidR="00EE2D47">
              <w:rPr>
                <w:rFonts w:ascii="ＭＳ 明朝" w:eastAsia="ＭＳ 明朝" w:hAnsi="ＭＳ 明朝" w:cs="ＭＳ 明朝" w:hint="eastAsia"/>
                <w:color w:val="000000"/>
                <w:sz w:val="18"/>
                <w:szCs w:val="18"/>
                <w:lang w:eastAsia="ja-JP"/>
              </w:rPr>
              <w:t>形で留まっている。</w:t>
            </w:r>
            <w:r>
              <w:rPr>
                <w:rFonts w:ascii="ＭＳ 明朝" w:eastAsia="ＭＳ 明朝" w:hAnsi="ＭＳ 明朝" w:cs="ＭＳ 明朝" w:hint="eastAsia"/>
                <w:color w:val="000000"/>
                <w:sz w:val="18"/>
                <w:szCs w:val="18"/>
                <w:lang w:eastAsia="ja-JP"/>
              </w:rPr>
              <w:t>しかし、</w:t>
            </w:r>
            <w:r w:rsidRPr="00A176C1">
              <w:rPr>
                <w:rFonts w:ascii="ＭＳ 明朝" w:eastAsia="ＭＳ 明朝" w:hAnsi="ＭＳ 明朝" w:cs="ＭＳ 明朝" w:hint="eastAsia"/>
                <w:color w:val="000000"/>
                <w:sz w:val="18"/>
                <w:szCs w:val="18"/>
                <w:lang w:eastAsia="ja-JP"/>
              </w:rPr>
              <w:t>話す内容</w:t>
            </w:r>
            <w:r w:rsidR="000154C4">
              <w:rPr>
                <w:rFonts w:ascii="ＭＳ 明朝" w:eastAsia="ＭＳ 明朝" w:hAnsi="ＭＳ 明朝" w:cs="ＭＳ 明朝" w:hint="eastAsia"/>
                <w:color w:val="000000"/>
                <w:sz w:val="18"/>
                <w:szCs w:val="18"/>
                <w:lang w:eastAsia="ja-JP"/>
              </w:rPr>
              <w:t>がときどき</w:t>
            </w:r>
            <w:r w:rsidR="00EE2D47">
              <w:rPr>
                <w:rFonts w:ascii="ＭＳ 明朝" w:eastAsia="ＭＳ 明朝" w:hAnsi="ＭＳ 明朝" w:cs="ＭＳ 明朝" w:hint="eastAsia"/>
                <w:color w:val="000000"/>
                <w:sz w:val="18"/>
                <w:szCs w:val="18"/>
                <w:lang w:eastAsia="ja-JP"/>
              </w:rPr>
              <w:t>不明確</w:t>
            </w:r>
            <w:r w:rsidR="000154C4">
              <w:rPr>
                <w:rFonts w:ascii="ＭＳ 明朝" w:eastAsia="ＭＳ 明朝" w:hAnsi="ＭＳ 明朝" w:cs="ＭＳ 明朝" w:hint="eastAsia"/>
                <w:color w:val="000000"/>
                <w:sz w:val="18"/>
                <w:szCs w:val="18"/>
                <w:lang w:eastAsia="ja-JP"/>
              </w:rPr>
              <w:t>な場合がある。</w:t>
            </w:r>
          </w:p>
        </w:tc>
      </w:tr>
      <w:tr w:rsidR="000A4A56" w:rsidRPr="007A3838" w14:paraId="764689DB" w14:textId="77777777" w:rsidTr="000A4A56">
        <w:tc>
          <w:tcPr>
            <w:tcW w:w="2252" w:type="dxa"/>
          </w:tcPr>
          <w:p w14:paraId="52388679" w14:textId="77777777" w:rsidR="000A4A56" w:rsidRPr="007A3838" w:rsidRDefault="000A4A56" w:rsidP="00214E34">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2</w:t>
            </w:r>
          </w:p>
          <w:p w14:paraId="5D8BA06E" w14:textId="77777777" w:rsidR="007A3838" w:rsidRPr="007A3838" w:rsidRDefault="007A3838" w:rsidP="00214E34">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w:t>
            </w:r>
            <w:r w:rsidRPr="007A3838">
              <w:rPr>
                <w:rFonts w:ascii="Arial" w:hAnsi="Arial" w:cs="Arial"/>
                <w:color w:val="000000"/>
                <w:sz w:val="20"/>
                <w:szCs w:val="20"/>
                <w:lang w:eastAsia="ja-JP"/>
              </w:rPr>
              <w:t>Acceptable)</w:t>
            </w:r>
          </w:p>
          <w:p w14:paraId="509678F2" w14:textId="77777777" w:rsidR="000A4A56" w:rsidRPr="007A3838" w:rsidRDefault="000A4A56" w:rsidP="00214E34">
            <w:pPr>
              <w:jc w:val="center"/>
              <w:rPr>
                <w:rFonts w:ascii="Arial" w:hAnsi="Arial" w:cs="Arial"/>
                <w:color w:val="000000"/>
                <w:sz w:val="20"/>
                <w:szCs w:val="20"/>
                <w:lang w:eastAsia="ja-JP"/>
              </w:rPr>
            </w:pPr>
          </w:p>
        </w:tc>
        <w:tc>
          <w:tcPr>
            <w:tcW w:w="2252" w:type="dxa"/>
          </w:tcPr>
          <w:p w14:paraId="37AAC5B7" w14:textId="77777777" w:rsidR="000A4A56" w:rsidRPr="00A176C1" w:rsidRDefault="00A176C1" w:rsidP="00214E34">
            <w:pPr>
              <w:jc w:val="center"/>
              <w:rPr>
                <w:rFonts w:ascii="Arial" w:eastAsia="Times New Roman" w:hAnsi="Arial" w:cs="Arial"/>
                <w:color w:val="000000"/>
                <w:sz w:val="18"/>
                <w:szCs w:val="18"/>
                <w:lang w:eastAsia="ja-JP"/>
              </w:rPr>
            </w:pPr>
            <w:r w:rsidRPr="00A176C1">
              <w:rPr>
                <w:rFonts w:ascii="ＭＳ 明朝" w:eastAsia="ＭＳ 明朝" w:hAnsi="ＭＳ 明朝" w:cs="Arial" w:hint="eastAsia"/>
                <w:color w:val="000000"/>
                <w:sz w:val="18"/>
                <w:szCs w:val="18"/>
                <w:lang w:eastAsia="ja-JP"/>
              </w:rPr>
              <w:t>言い淀みや区切りは</w:t>
            </w:r>
            <w:r w:rsidR="00CA1EC2">
              <w:rPr>
                <w:rFonts w:ascii="ＭＳ 明朝" w:eastAsia="ＭＳ 明朝" w:hAnsi="ＭＳ 明朝" w:cs="Arial" w:hint="eastAsia"/>
                <w:color w:val="000000"/>
                <w:sz w:val="18"/>
                <w:szCs w:val="18"/>
                <w:lang w:eastAsia="ja-JP"/>
              </w:rPr>
              <w:t>観察される</w:t>
            </w:r>
            <w:r w:rsidRPr="00A176C1">
              <w:rPr>
                <w:rFonts w:ascii="ＭＳ 明朝" w:eastAsia="ＭＳ 明朝" w:hAnsi="ＭＳ 明朝" w:cs="Arial" w:hint="eastAsia"/>
                <w:color w:val="000000"/>
                <w:sz w:val="18"/>
                <w:szCs w:val="18"/>
                <w:lang w:eastAsia="ja-JP"/>
              </w:rPr>
              <w:t>が、</w:t>
            </w:r>
            <w:r w:rsidR="00CA1EC2">
              <w:rPr>
                <w:rFonts w:ascii="ＭＳ 明朝" w:eastAsia="ＭＳ 明朝" w:hAnsi="ＭＳ 明朝" w:cs="Arial" w:hint="eastAsia"/>
                <w:color w:val="000000"/>
                <w:sz w:val="18"/>
                <w:szCs w:val="18"/>
                <w:lang w:eastAsia="ja-JP"/>
              </w:rPr>
              <w:t>応答は明確である</w:t>
            </w:r>
            <w:r w:rsidR="000154C4">
              <w:rPr>
                <w:rFonts w:ascii="ＭＳ 明朝" w:eastAsia="ＭＳ 明朝" w:hAnsi="ＭＳ 明朝" w:cs="Arial" w:hint="eastAsia"/>
                <w:color w:val="000000"/>
                <w:sz w:val="18"/>
                <w:szCs w:val="18"/>
                <w:lang w:eastAsia="ja-JP"/>
              </w:rPr>
              <w:t>。</w:t>
            </w:r>
            <w:r w:rsidRPr="00A176C1">
              <w:rPr>
                <w:rFonts w:ascii="ＭＳ 明朝" w:eastAsia="ＭＳ 明朝" w:hAnsi="ＭＳ 明朝" w:cs="Arial" w:hint="eastAsia"/>
                <w:color w:val="000000"/>
                <w:sz w:val="18"/>
                <w:szCs w:val="18"/>
                <w:lang w:eastAsia="ja-JP"/>
              </w:rPr>
              <w:t>ただし、試験官が聞き取りに</w:t>
            </w:r>
            <w:r w:rsidR="00110554">
              <w:rPr>
                <w:rFonts w:ascii="ＭＳ 明朝" w:eastAsia="ＭＳ 明朝" w:hAnsi="ＭＳ 明朝" w:cs="Arial" w:hint="eastAsia"/>
                <w:color w:val="000000"/>
                <w:sz w:val="18"/>
                <w:szCs w:val="18"/>
                <w:lang w:eastAsia="ja-JP"/>
              </w:rPr>
              <w:t>相当程度</w:t>
            </w:r>
            <w:r w:rsidRPr="00A176C1">
              <w:rPr>
                <w:rFonts w:ascii="ＭＳ 明朝" w:eastAsia="ＭＳ 明朝" w:hAnsi="ＭＳ 明朝" w:cs="Arial" w:hint="eastAsia"/>
                <w:color w:val="000000"/>
                <w:sz w:val="18"/>
                <w:szCs w:val="18"/>
                <w:lang w:eastAsia="ja-JP"/>
              </w:rPr>
              <w:t>苦労するような発音やイントネーションが観察される。</w:t>
            </w:r>
          </w:p>
        </w:tc>
        <w:tc>
          <w:tcPr>
            <w:tcW w:w="2253" w:type="dxa"/>
          </w:tcPr>
          <w:p w14:paraId="2D6FC33D" w14:textId="77777777" w:rsidR="000A4A56" w:rsidRPr="00A176C1" w:rsidRDefault="00110554" w:rsidP="00214E34">
            <w:pPr>
              <w:jc w:val="center"/>
              <w:rPr>
                <w:rFonts w:ascii="Arial" w:eastAsia="Times New Roman" w:hAnsi="Arial" w:cs="Arial"/>
                <w:color w:val="000000"/>
                <w:sz w:val="18"/>
                <w:szCs w:val="18"/>
                <w:lang w:eastAsia="ja-JP"/>
              </w:rPr>
            </w:pPr>
            <w:r w:rsidRPr="00A176C1">
              <w:rPr>
                <w:rFonts w:ascii="ＭＳ 明朝" w:eastAsia="ＭＳ 明朝" w:hAnsi="ＭＳ 明朝" w:cs="ＭＳ 明朝" w:hint="eastAsia"/>
                <w:color w:val="000000"/>
                <w:sz w:val="18"/>
                <w:szCs w:val="18"/>
                <w:lang w:eastAsia="ja-JP"/>
              </w:rPr>
              <w:t>生徒は、</w:t>
            </w:r>
            <w:r w:rsidR="00467ED7">
              <w:rPr>
                <w:rFonts w:ascii="ＭＳ 明朝" w:eastAsia="ＭＳ 明朝" w:hAnsi="ＭＳ 明朝" w:cs="ＭＳ 明朝" w:hint="eastAsia"/>
                <w:color w:val="000000"/>
                <w:sz w:val="18"/>
                <w:szCs w:val="18"/>
                <w:lang w:eastAsia="ja-JP"/>
              </w:rPr>
              <w:t>ほとんどの場合、</w:t>
            </w:r>
            <w:r w:rsidR="00EE2D47">
              <w:rPr>
                <w:rFonts w:ascii="ＭＳ 明朝" w:eastAsia="ＭＳ 明朝" w:hAnsi="ＭＳ 明朝" w:cs="ＭＳ 明朝" w:hint="eastAsia"/>
                <w:color w:val="000000"/>
                <w:sz w:val="18"/>
                <w:szCs w:val="18"/>
                <w:lang w:eastAsia="ja-JP"/>
              </w:rPr>
              <w:t>限られた範囲の</w:t>
            </w:r>
            <w:r w:rsidRPr="00A176C1">
              <w:rPr>
                <w:rFonts w:ascii="ＭＳ 明朝" w:eastAsia="ＭＳ 明朝" w:hAnsi="ＭＳ 明朝" w:cs="ＭＳ 明朝" w:hint="eastAsia"/>
                <w:color w:val="000000"/>
                <w:sz w:val="18"/>
                <w:szCs w:val="18"/>
                <w:lang w:eastAsia="ja-JP"/>
              </w:rPr>
              <w:t>文法及び語彙・表現</w:t>
            </w:r>
            <w:r w:rsidR="000154C4">
              <w:rPr>
                <w:rFonts w:ascii="ＭＳ 明朝" w:eastAsia="ＭＳ 明朝" w:hAnsi="ＭＳ 明朝" w:cs="ＭＳ 明朝" w:hint="eastAsia"/>
                <w:color w:val="000000"/>
                <w:sz w:val="18"/>
                <w:szCs w:val="18"/>
                <w:lang w:eastAsia="ja-JP"/>
              </w:rPr>
              <w:t>しか使用</w:t>
            </w:r>
            <w:r w:rsidRPr="00A176C1">
              <w:rPr>
                <w:rFonts w:ascii="ＭＳ 明朝" w:eastAsia="ＭＳ 明朝" w:hAnsi="ＭＳ 明朝" w:cs="ＭＳ 明朝" w:hint="eastAsia"/>
                <w:color w:val="000000"/>
                <w:sz w:val="18"/>
                <w:szCs w:val="18"/>
                <w:lang w:eastAsia="ja-JP"/>
              </w:rPr>
              <w:t>出来てい</w:t>
            </w:r>
            <w:r>
              <w:rPr>
                <w:rFonts w:ascii="ＭＳ 明朝" w:eastAsia="ＭＳ 明朝" w:hAnsi="ＭＳ 明朝" w:cs="ＭＳ 明朝" w:hint="eastAsia"/>
                <w:color w:val="000000"/>
                <w:sz w:val="18"/>
                <w:szCs w:val="18"/>
                <w:lang w:eastAsia="ja-JP"/>
              </w:rPr>
              <w:t>ない。</w:t>
            </w:r>
            <w:r w:rsidR="000154C4">
              <w:rPr>
                <w:rFonts w:ascii="ＭＳ 明朝" w:eastAsia="ＭＳ 明朝" w:hAnsi="ＭＳ 明朝" w:cs="ＭＳ 明朝" w:hint="eastAsia"/>
                <w:color w:val="000000"/>
                <w:sz w:val="18"/>
                <w:szCs w:val="18"/>
                <w:lang w:eastAsia="ja-JP"/>
              </w:rPr>
              <w:t>文法</w:t>
            </w:r>
            <w:r w:rsidR="00EA2719">
              <w:rPr>
                <w:rFonts w:ascii="ＭＳ 明朝" w:eastAsia="ＭＳ 明朝" w:hAnsi="ＭＳ 明朝" w:cs="ＭＳ 明朝" w:hint="eastAsia"/>
                <w:color w:val="000000"/>
                <w:sz w:val="18"/>
                <w:szCs w:val="18"/>
                <w:lang w:eastAsia="ja-JP"/>
              </w:rPr>
              <w:t>や</w:t>
            </w:r>
            <w:r w:rsidR="000154C4">
              <w:rPr>
                <w:rFonts w:ascii="ＭＳ 明朝" w:eastAsia="ＭＳ 明朝" w:hAnsi="ＭＳ 明朝" w:cs="ＭＳ 明朝" w:hint="eastAsia"/>
                <w:color w:val="000000"/>
                <w:sz w:val="18"/>
                <w:szCs w:val="18"/>
                <w:lang w:eastAsia="ja-JP"/>
              </w:rPr>
              <w:t>語彙の誤り</w:t>
            </w:r>
            <w:r w:rsidR="00EA2719">
              <w:rPr>
                <w:rFonts w:ascii="ＭＳ 明朝" w:eastAsia="ＭＳ 明朝" w:hAnsi="ＭＳ 明朝" w:cs="ＭＳ 明朝" w:hint="eastAsia"/>
                <w:color w:val="000000"/>
                <w:sz w:val="18"/>
                <w:szCs w:val="18"/>
                <w:lang w:eastAsia="ja-JP"/>
              </w:rPr>
              <w:t>が、意味理解を損ねている。</w:t>
            </w:r>
          </w:p>
        </w:tc>
        <w:tc>
          <w:tcPr>
            <w:tcW w:w="2253" w:type="dxa"/>
          </w:tcPr>
          <w:p w14:paraId="33A1D91F" w14:textId="77777777" w:rsidR="003A45F7" w:rsidRDefault="00EA2719" w:rsidP="00214E34">
            <w:pPr>
              <w:jc w:val="center"/>
              <w:rPr>
                <w:rFonts w:ascii="ＭＳ 明朝" w:eastAsia="ＭＳ 明朝" w:hAnsi="ＭＳ 明朝" w:cs="ＭＳ 明朝"/>
                <w:color w:val="000000"/>
                <w:sz w:val="18"/>
                <w:szCs w:val="18"/>
                <w:lang w:eastAsia="ja-JP"/>
              </w:rPr>
            </w:pPr>
            <w:r w:rsidRPr="00A176C1">
              <w:rPr>
                <w:rFonts w:ascii="ＭＳ 明朝" w:eastAsia="ＭＳ 明朝" w:hAnsi="ＭＳ 明朝" w:cs="ＭＳ 明朝" w:hint="eastAsia"/>
                <w:color w:val="000000"/>
                <w:sz w:val="18"/>
                <w:szCs w:val="18"/>
                <w:lang w:eastAsia="ja-JP"/>
              </w:rPr>
              <w:t>生徒</w:t>
            </w:r>
            <w:r>
              <w:rPr>
                <w:rFonts w:ascii="ＭＳ 明朝" w:eastAsia="ＭＳ 明朝" w:hAnsi="ＭＳ 明朝" w:cs="ＭＳ 明朝" w:hint="eastAsia"/>
                <w:color w:val="000000"/>
                <w:sz w:val="18"/>
                <w:szCs w:val="18"/>
                <w:lang w:eastAsia="ja-JP"/>
              </w:rPr>
              <w:t>の応答</w:t>
            </w:r>
            <w:r w:rsidRPr="00A176C1">
              <w:rPr>
                <w:rFonts w:ascii="ＭＳ 明朝" w:eastAsia="ＭＳ 明朝" w:hAnsi="ＭＳ 明朝" w:cs="ＭＳ 明朝" w:hint="eastAsia"/>
                <w:color w:val="000000"/>
                <w:sz w:val="18"/>
                <w:szCs w:val="18"/>
                <w:lang w:eastAsia="ja-JP"/>
              </w:rPr>
              <w:t>は、</w:t>
            </w:r>
            <w:r w:rsidR="006B7765">
              <w:rPr>
                <w:rFonts w:ascii="ＭＳ 明朝" w:eastAsia="ＭＳ 明朝" w:hAnsi="ＭＳ 明朝" w:cs="ＭＳ 明朝" w:hint="eastAsia"/>
                <w:color w:val="000000"/>
                <w:sz w:val="18"/>
                <w:szCs w:val="18"/>
                <w:lang w:eastAsia="ja-JP"/>
              </w:rPr>
              <w:t>文単位になっているものが少なく、</w:t>
            </w:r>
            <w:r>
              <w:rPr>
                <w:rFonts w:ascii="ＭＳ 明朝" w:eastAsia="ＭＳ 明朝" w:hAnsi="ＭＳ 明朝" w:cs="ＭＳ 明朝" w:hint="eastAsia"/>
                <w:color w:val="000000"/>
                <w:sz w:val="18"/>
                <w:szCs w:val="18"/>
                <w:lang w:eastAsia="ja-JP"/>
              </w:rPr>
              <w:t>テーマ沿っていない応答も</w:t>
            </w:r>
            <w:r w:rsidR="00823A59">
              <w:rPr>
                <w:rFonts w:ascii="ＭＳ 明朝" w:eastAsia="ＭＳ 明朝" w:hAnsi="ＭＳ 明朝" w:cs="ＭＳ 明朝" w:hint="eastAsia"/>
                <w:color w:val="000000"/>
                <w:sz w:val="18"/>
                <w:szCs w:val="18"/>
                <w:lang w:eastAsia="ja-JP"/>
              </w:rPr>
              <w:t>散見される</w:t>
            </w:r>
            <w:r>
              <w:rPr>
                <w:rFonts w:ascii="ＭＳ 明朝" w:eastAsia="ＭＳ 明朝" w:hAnsi="ＭＳ 明朝" w:cs="ＭＳ 明朝" w:hint="eastAsia"/>
                <w:color w:val="000000"/>
                <w:sz w:val="18"/>
                <w:szCs w:val="18"/>
                <w:lang w:eastAsia="ja-JP"/>
              </w:rPr>
              <w:t>。話す内容の関連が不明確な場合</w:t>
            </w:r>
            <w:r w:rsidR="00823A59">
              <w:rPr>
                <w:rFonts w:ascii="ＭＳ 明朝" w:eastAsia="ＭＳ 明朝" w:hAnsi="ＭＳ 明朝" w:cs="ＭＳ 明朝" w:hint="eastAsia"/>
                <w:color w:val="000000"/>
                <w:sz w:val="18"/>
                <w:szCs w:val="18"/>
                <w:lang w:eastAsia="ja-JP"/>
              </w:rPr>
              <w:t>である</w:t>
            </w:r>
          </w:p>
          <w:p w14:paraId="63134B8F" w14:textId="77777777" w:rsidR="000A4A56" w:rsidRPr="00A176C1" w:rsidRDefault="00EA2719" w:rsidP="00214E34">
            <w:pPr>
              <w:jc w:val="center"/>
              <w:rPr>
                <w:rFonts w:ascii="Arial" w:eastAsia="Times New Roman" w:hAnsi="Arial" w:cs="Arial"/>
                <w:color w:val="000000"/>
                <w:sz w:val="18"/>
                <w:szCs w:val="18"/>
                <w:lang w:eastAsia="ja-JP"/>
              </w:rPr>
            </w:pPr>
            <w:r>
              <w:rPr>
                <w:rFonts w:ascii="ＭＳ 明朝" w:eastAsia="ＭＳ 明朝" w:hAnsi="ＭＳ 明朝" w:cs="ＭＳ 明朝" w:hint="eastAsia"/>
                <w:color w:val="000000"/>
                <w:sz w:val="18"/>
                <w:szCs w:val="18"/>
                <w:lang w:eastAsia="ja-JP"/>
              </w:rPr>
              <w:t>。</w:t>
            </w:r>
          </w:p>
        </w:tc>
      </w:tr>
      <w:tr w:rsidR="000A4A56" w:rsidRPr="007A3838" w14:paraId="64D32722" w14:textId="77777777" w:rsidTr="0027092C">
        <w:tc>
          <w:tcPr>
            <w:tcW w:w="2252" w:type="dxa"/>
          </w:tcPr>
          <w:p w14:paraId="0B239FC1" w14:textId="77777777" w:rsidR="000A4A56" w:rsidRPr="007A3838" w:rsidRDefault="000A4A56" w:rsidP="00214E34">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1</w:t>
            </w:r>
          </w:p>
          <w:p w14:paraId="70B47911" w14:textId="77777777" w:rsidR="007A3838" w:rsidRPr="007A3838" w:rsidRDefault="007A3838" w:rsidP="00214E34">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w:t>
            </w:r>
            <w:r w:rsidRPr="007A3838">
              <w:rPr>
                <w:rFonts w:ascii="Arial" w:hAnsi="Arial" w:cs="Arial"/>
                <w:color w:val="000000"/>
                <w:sz w:val="20"/>
                <w:szCs w:val="20"/>
                <w:lang w:eastAsia="ja-JP"/>
              </w:rPr>
              <w:t>Needs improvement)</w:t>
            </w:r>
          </w:p>
          <w:p w14:paraId="569565BA" w14:textId="77777777" w:rsidR="000A4A56" w:rsidRPr="007A3838" w:rsidRDefault="000A4A56" w:rsidP="00214E34">
            <w:pPr>
              <w:jc w:val="center"/>
              <w:rPr>
                <w:rFonts w:ascii="Arial" w:hAnsi="Arial" w:cs="Arial"/>
                <w:color w:val="000000"/>
                <w:sz w:val="20"/>
                <w:szCs w:val="20"/>
                <w:lang w:eastAsia="ja-JP"/>
              </w:rPr>
            </w:pPr>
          </w:p>
        </w:tc>
        <w:tc>
          <w:tcPr>
            <w:tcW w:w="2252" w:type="dxa"/>
            <w:tcBorders>
              <w:bottom w:val="single" w:sz="4" w:space="0" w:color="auto"/>
            </w:tcBorders>
          </w:tcPr>
          <w:p w14:paraId="3C6C87C8" w14:textId="77777777" w:rsidR="000A4A56" w:rsidRPr="00A176C1" w:rsidRDefault="00110554" w:rsidP="00214E34">
            <w:pPr>
              <w:jc w:val="center"/>
              <w:rPr>
                <w:rFonts w:ascii="Arial" w:eastAsia="Times New Roman" w:hAnsi="Arial" w:cs="Arial"/>
                <w:color w:val="000000"/>
                <w:sz w:val="18"/>
                <w:szCs w:val="18"/>
                <w:lang w:eastAsia="ja-JP"/>
              </w:rPr>
            </w:pPr>
            <w:r>
              <w:rPr>
                <w:rFonts w:ascii="ＭＳ 明朝" w:eastAsia="ＭＳ 明朝" w:hAnsi="ＭＳ 明朝" w:cs="ＭＳ 明朝" w:hint="eastAsia"/>
                <w:color w:val="000000"/>
                <w:sz w:val="18"/>
                <w:szCs w:val="18"/>
                <w:lang w:eastAsia="ja-JP"/>
              </w:rPr>
              <w:t>言い淀む時間が長く、</w:t>
            </w:r>
            <w:r w:rsidR="00A92B81">
              <w:rPr>
                <w:rFonts w:ascii="ＭＳ 明朝" w:eastAsia="ＭＳ 明朝" w:hAnsi="ＭＳ 明朝" w:cs="ＭＳ 明朝" w:hint="eastAsia"/>
                <w:color w:val="000000"/>
                <w:sz w:val="18"/>
                <w:szCs w:val="18"/>
                <w:lang w:eastAsia="ja-JP"/>
              </w:rPr>
              <w:t>会話が途切れる。</w:t>
            </w:r>
          </w:p>
        </w:tc>
        <w:tc>
          <w:tcPr>
            <w:tcW w:w="2253" w:type="dxa"/>
            <w:tcBorders>
              <w:bottom w:val="single" w:sz="4" w:space="0" w:color="auto"/>
            </w:tcBorders>
          </w:tcPr>
          <w:p w14:paraId="2AA1DD1F" w14:textId="77777777" w:rsidR="000A4A56" w:rsidRPr="00A176C1" w:rsidRDefault="00A92B81" w:rsidP="00214E34">
            <w:pPr>
              <w:jc w:val="center"/>
              <w:rPr>
                <w:rFonts w:ascii="Arial" w:eastAsia="Times New Roman" w:hAnsi="Arial" w:cs="Arial"/>
                <w:color w:val="000000"/>
                <w:sz w:val="18"/>
                <w:szCs w:val="18"/>
                <w:lang w:eastAsia="ja-JP"/>
              </w:rPr>
            </w:pPr>
            <w:r w:rsidRPr="00A176C1">
              <w:rPr>
                <w:rFonts w:ascii="ＭＳ 明朝" w:eastAsia="ＭＳ 明朝" w:hAnsi="ＭＳ 明朝" w:cs="ＭＳ 明朝" w:hint="eastAsia"/>
                <w:color w:val="000000"/>
                <w:sz w:val="18"/>
                <w:szCs w:val="18"/>
                <w:lang w:eastAsia="ja-JP"/>
              </w:rPr>
              <w:t>生徒は、文法及び語彙・表現を</w:t>
            </w:r>
            <w:r w:rsidR="00EA2719">
              <w:rPr>
                <w:rFonts w:ascii="ＭＳ 明朝" w:eastAsia="ＭＳ 明朝" w:hAnsi="ＭＳ 明朝" w:cs="ＭＳ 明朝" w:hint="eastAsia"/>
                <w:color w:val="000000"/>
                <w:sz w:val="18"/>
                <w:szCs w:val="18"/>
                <w:lang w:eastAsia="ja-JP"/>
              </w:rPr>
              <w:t>適切な形でほとんど</w:t>
            </w:r>
            <w:r w:rsidRPr="00A176C1">
              <w:rPr>
                <w:rFonts w:ascii="ＭＳ 明朝" w:eastAsia="ＭＳ 明朝" w:hAnsi="ＭＳ 明朝" w:cs="ＭＳ 明朝" w:hint="eastAsia"/>
                <w:color w:val="000000"/>
                <w:sz w:val="18"/>
                <w:szCs w:val="18"/>
                <w:lang w:eastAsia="ja-JP"/>
              </w:rPr>
              <w:t>使用出来てい</w:t>
            </w:r>
            <w:r>
              <w:rPr>
                <w:rFonts w:ascii="ＭＳ 明朝" w:eastAsia="ＭＳ 明朝" w:hAnsi="ＭＳ 明朝" w:cs="ＭＳ 明朝" w:hint="eastAsia"/>
                <w:color w:val="000000"/>
                <w:sz w:val="18"/>
                <w:szCs w:val="18"/>
                <w:lang w:eastAsia="ja-JP"/>
              </w:rPr>
              <w:t>ない。</w:t>
            </w:r>
            <w:r w:rsidR="00EA2719">
              <w:rPr>
                <w:rFonts w:ascii="ＭＳ 明朝" w:eastAsia="ＭＳ 明朝" w:hAnsi="ＭＳ 明朝" w:cs="ＭＳ 明朝" w:hint="eastAsia"/>
                <w:color w:val="000000"/>
                <w:sz w:val="18"/>
                <w:szCs w:val="18"/>
                <w:lang w:eastAsia="ja-JP"/>
              </w:rPr>
              <w:t>使用できる文法・語彙が限られているため、それが理解を妨げる結果となっている。</w:t>
            </w:r>
          </w:p>
        </w:tc>
        <w:tc>
          <w:tcPr>
            <w:tcW w:w="2253" w:type="dxa"/>
            <w:tcBorders>
              <w:bottom w:val="single" w:sz="4" w:space="0" w:color="auto"/>
            </w:tcBorders>
          </w:tcPr>
          <w:p w14:paraId="1EACC375" w14:textId="77777777" w:rsidR="000A4A56" w:rsidRPr="00A176C1" w:rsidRDefault="00A92B81" w:rsidP="00214E34">
            <w:pPr>
              <w:jc w:val="center"/>
              <w:rPr>
                <w:rFonts w:ascii="Arial" w:eastAsia="Times New Roman" w:hAnsi="Arial" w:cs="Arial"/>
                <w:color w:val="000000"/>
                <w:sz w:val="18"/>
                <w:szCs w:val="18"/>
                <w:lang w:eastAsia="ja-JP"/>
              </w:rPr>
            </w:pPr>
            <w:r w:rsidRPr="00A176C1">
              <w:rPr>
                <w:rFonts w:ascii="ＭＳ 明朝" w:eastAsia="ＭＳ 明朝" w:hAnsi="ＭＳ 明朝" w:cs="ＭＳ 明朝" w:hint="eastAsia"/>
                <w:color w:val="000000"/>
                <w:sz w:val="18"/>
                <w:szCs w:val="18"/>
                <w:lang w:eastAsia="ja-JP"/>
              </w:rPr>
              <w:t>生徒</w:t>
            </w:r>
            <w:r w:rsidR="00EA2719">
              <w:rPr>
                <w:rFonts w:ascii="ＭＳ 明朝" w:eastAsia="ＭＳ 明朝" w:hAnsi="ＭＳ 明朝" w:cs="ＭＳ 明朝" w:hint="eastAsia"/>
                <w:color w:val="000000"/>
                <w:sz w:val="18"/>
                <w:szCs w:val="18"/>
                <w:lang w:eastAsia="ja-JP"/>
              </w:rPr>
              <w:t>の応答</w:t>
            </w:r>
            <w:r w:rsidRPr="00A176C1">
              <w:rPr>
                <w:rFonts w:ascii="ＭＳ 明朝" w:eastAsia="ＭＳ 明朝" w:hAnsi="ＭＳ 明朝" w:cs="ＭＳ 明朝" w:hint="eastAsia"/>
                <w:color w:val="000000"/>
                <w:sz w:val="18"/>
                <w:szCs w:val="18"/>
                <w:lang w:eastAsia="ja-JP"/>
              </w:rPr>
              <w:t>は、</w:t>
            </w:r>
            <w:r w:rsidR="00EA2719">
              <w:rPr>
                <w:rFonts w:ascii="ＭＳ 明朝" w:eastAsia="ＭＳ 明朝" w:hAnsi="ＭＳ 明朝" w:cs="ＭＳ 明朝" w:hint="eastAsia"/>
                <w:color w:val="000000"/>
                <w:sz w:val="18"/>
                <w:szCs w:val="18"/>
                <w:lang w:eastAsia="ja-JP"/>
              </w:rPr>
              <w:t>表現できるものが限られており、パフォーマンスを遂行できない。</w:t>
            </w:r>
          </w:p>
        </w:tc>
      </w:tr>
      <w:tr w:rsidR="000A4A56" w:rsidRPr="007A3838" w14:paraId="5214E576" w14:textId="77777777" w:rsidTr="0027092C">
        <w:tc>
          <w:tcPr>
            <w:tcW w:w="2252" w:type="dxa"/>
          </w:tcPr>
          <w:p w14:paraId="13913612" w14:textId="77777777" w:rsidR="000A4A56" w:rsidRPr="007A3838" w:rsidRDefault="000A4A56" w:rsidP="00214E34">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0</w:t>
            </w:r>
          </w:p>
          <w:p w14:paraId="44D40789" w14:textId="77777777" w:rsidR="007A3838" w:rsidRPr="007A3838" w:rsidRDefault="007A3838" w:rsidP="00214E34">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w:t>
            </w:r>
            <w:r w:rsidRPr="007A3838">
              <w:rPr>
                <w:rFonts w:ascii="Arial" w:hAnsi="Arial" w:cs="Arial"/>
                <w:color w:val="000000"/>
                <w:sz w:val="20"/>
                <w:szCs w:val="20"/>
                <w:lang w:eastAsia="ja-JP"/>
              </w:rPr>
              <w:t>Not acceptable)</w:t>
            </w:r>
          </w:p>
          <w:p w14:paraId="1531F90D" w14:textId="77777777" w:rsidR="000A4A56" w:rsidRPr="007A3838" w:rsidRDefault="000A4A56" w:rsidP="00214E34">
            <w:pPr>
              <w:jc w:val="center"/>
              <w:rPr>
                <w:rFonts w:ascii="Arial" w:hAnsi="Arial" w:cs="Arial"/>
                <w:color w:val="000000"/>
                <w:sz w:val="20"/>
                <w:szCs w:val="20"/>
                <w:lang w:eastAsia="ja-JP"/>
              </w:rPr>
            </w:pPr>
          </w:p>
        </w:tc>
        <w:tc>
          <w:tcPr>
            <w:tcW w:w="2252" w:type="dxa"/>
            <w:tcBorders>
              <w:right w:val="nil"/>
            </w:tcBorders>
          </w:tcPr>
          <w:p w14:paraId="392C18E0" w14:textId="77777777" w:rsidR="000A4A56" w:rsidRPr="0027092C" w:rsidRDefault="0027092C" w:rsidP="0027092C">
            <w:pPr>
              <w:rPr>
                <w:rFonts w:ascii="ＭＳ 明朝" w:eastAsia="ＭＳ 明朝" w:hAnsi="ＭＳ 明朝" w:cs="Arial"/>
                <w:color w:val="000000"/>
                <w:sz w:val="18"/>
                <w:szCs w:val="18"/>
                <w:lang w:eastAsia="ja-JP"/>
              </w:rPr>
            </w:pPr>
            <w:r>
              <w:rPr>
                <w:rFonts w:ascii="ＭＳ 明朝" w:eastAsia="ＭＳ 明朝" w:hAnsi="ＭＳ 明朝" w:cs="Arial" w:hint="eastAsia"/>
                <w:noProof/>
                <w:color w:val="000000"/>
                <w:sz w:val="18"/>
                <w:szCs w:val="18"/>
                <w:lang w:eastAsia="ja-JP"/>
              </w:rPr>
              <mc:AlternateContent>
                <mc:Choice Requires="wps">
                  <w:drawing>
                    <wp:anchor distT="0" distB="0" distL="114300" distR="114300" simplePos="0" relativeHeight="251659264" behindDoc="0" locked="0" layoutInCell="1" allowOverlap="1" wp14:anchorId="4C6CF493" wp14:editId="0AEF955B">
                      <wp:simplePos x="0" y="0"/>
                      <wp:positionH relativeFrom="column">
                        <wp:posOffset>241300</wp:posOffset>
                      </wp:positionH>
                      <wp:positionV relativeFrom="paragraph">
                        <wp:posOffset>13970</wp:posOffset>
                      </wp:positionV>
                      <wp:extent cx="3686175" cy="3333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686175" cy="333375"/>
                              </a:xfrm>
                              <a:prstGeom prst="rect">
                                <a:avLst/>
                              </a:prstGeom>
                              <a:solidFill>
                                <a:schemeClr val="lt1"/>
                              </a:solidFill>
                              <a:ln w="6350">
                                <a:noFill/>
                              </a:ln>
                            </wps:spPr>
                            <wps:txbx>
                              <w:txbxContent>
                                <w:p w14:paraId="0DAB9BF3" w14:textId="77777777" w:rsidR="0027092C" w:rsidRPr="0027092C" w:rsidRDefault="0027092C">
                                  <w:pPr>
                                    <w:rPr>
                                      <w:rFonts w:ascii="ＭＳ 明朝" w:eastAsia="ＭＳ 明朝" w:hAnsi="ＭＳ 明朝"/>
                                      <w:sz w:val="18"/>
                                      <w:szCs w:val="18"/>
                                      <w:lang w:eastAsia="ja-JP"/>
                                    </w:rPr>
                                  </w:pPr>
                                  <w:r w:rsidRPr="0027092C">
                                    <w:rPr>
                                      <w:rFonts w:ascii="ＭＳ 明朝" w:eastAsia="ＭＳ 明朝" w:hAnsi="ＭＳ 明朝" w:hint="eastAsia"/>
                                      <w:sz w:val="18"/>
                                      <w:szCs w:val="18"/>
                                      <w:lang w:eastAsia="ja-JP"/>
                                    </w:rPr>
                                    <w:t>生徒は</w:t>
                                  </w:r>
                                  <w:r>
                                    <w:rPr>
                                      <w:rFonts w:ascii="ＭＳ 明朝" w:eastAsia="ＭＳ 明朝" w:hAnsi="ＭＳ 明朝" w:hint="eastAsia"/>
                                      <w:sz w:val="18"/>
                                      <w:szCs w:val="18"/>
                                      <w:lang w:eastAsia="ja-JP"/>
                                    </w:rPr>
                                    <w:t>試験官に応答せず、応答しようとする姿勢も観察されない。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CF493" id="_x0000_t202" coordsize="21600,21600" o:spt="202" path="m,l,21600r21600,l21600,xe">
                      <v:stroke joinstyle="miter"/>
                      <v:path gradientshapeok="t" o:connecttype="rect"/>
                    </v:shapetype>
                    <v:shape id="テキスト ボックス 1" o:spid="_x0000_s1026" type="#_x0000_t202" style="position:absolute;margin-left:19pt;margin-top:1.1pt;width:290.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" fillcolor="white [3201]" stroked="f" strokeweight=".5pt">
                      <v:textbox>
                        <w:txbxContent>
                          <w:p w14:paraId="0DAB9BF3" w14:textId="77777777" w:rsidR="0027092C" w:rsidRPr="0027092C" w:rsidRDefault="0027092C">
                            <w:pPr>
                              <w:rPr>
                                <w:rFonts w:ascii="ＭＳ 明朝" w:eastAsia="ＭＳ 明朝" w:hAnsi="ＭＳ 明朝"/>
                                <w:sz w:val="18"/>
                                <w:szCs w:val="18"/>
                                <w:lang w:eastAsia="ja-JP"/>
                              </w:rPr>
                            </w:pPr>
                            <w:r w:rsidRPr="0027092C">
                              <w:rPr>
                                <w:rFonts w:ascii="ＭＳ 明朝" w:eastAsia="ＭＳ 明朝" w:hAnsi="ＭＳ 明朝" w:hint="eastAsia"/>
                                <w:sz w:val="18"/>
                                <w:szCs w:val="18"/>
                                <w:lang w:eastAsia="ja-JP"/>
                              </w:rPr>
                              <w:t>生徒は</w:t>
                            </w:r>
                            <w:r>
                              <w:rPr>
                                <w:rFonts w:ascii="ＭＳ 明朝" w:eastAsia="ＭＳ 明朝" w:hAnsi="ＭＳ 明朝" w:hint="eastAsia"/>
                                <w:sz w:val="18"/>
                                <w:szCs w:val="18"/>
                                <w:lang w:eastAsia="ja-JP"/>
                              </w:rPr>
                              <w:t>試験官に応答せず、応答しようとする姿勢も観察されない。</w:t>
                            </w:r>
                          </w:p>
                        </w:txbxContent>
                      </v:textbox>
                    </v:shape>
                  </w:pict>
                </mc:Fallback>
              </mc:AlternateContent>
            </w:r>
          </w:p>
        </w:tc>
        <w:tc>
          <w:tcPr>
            <w:tcW w:w="2253" w:type="dxa"/>
            <w:tcBorders>
              <w:left w:val="nil"/>
              <w:right w:val="nil"/>
            </w:tcBorders>
          </w:tcPr>
          <w:p w14:paraId="6BC32935" w14:textId="77777777" w:rsidR="000A4A56" w:rsidRPr="00A176C1" w:rsidRDefault="000A4A56" w:rsidP="00214E34">
            <w:pPr>
              <w:jc w:val="center"/>
              <w:rPr>
                <w:rFonts w:ascii="Arial" w:eastAsia="Times New Roman" w:hAnsi="Arial" w:cs="Arial"/>
                <w:color w:val="000000"/>
                <w:sz w:val="18"/>
                <w:szCs w:val="18"/>
              </w:rPr>
            </w:pPr>
          </w:p>
        </w:tc>
        <w:tc>
          <w:tcPr>
            <w:tcW w:w="2253" w:type="dxa"/>
            <w:tcBorders>
              <w:left w:val="nil"/>
            </w:tcBorders>
          </w:tcPr>
          <w:p w14:paraId="3910BC4F" w14:textId="77777777" w:rsidR="000A4A56" w:rsidRPr="00A176C1" w:rsidRDefault="000A4A56" w:rsidP="00214E34">
            <w:pPr>
              <w:jc w:val="center"/>
              <w:rPr>
                <w:rFonts w:ascii="Arial" w:eastAsia="Times New Roman" w:hAnsi="Arial" w:cs="Arial"/>
                <w:color w:val="000000"/>
                <w:sz w:val="18"/>
                <w:szCs w:val="18"/>
              </w:rPr>
            </w:pPr>
          </w:p>
        </w:tc>
      </w:tr>
    </w:tbl>
    <w:p w14:paraId="06B3B3A4" w14:textId="77777777" w:rsidR="00B216C4" w:rsidRDefault="00B216C4" w:rsidP="0027092C">
      <w:pPr>
        <w:rPr>
          <w:rFonts w:ascii="Arial" w:eastAsia="Times New Roman" w:hAnsi="Arial" w:cs="Arial"/>
          <w:color w:val="000000"/>
          <w:sz w:val="22"/>
          <w:szCs w:val="22"/>
        </w:rPr>
      </w:pPr>
    </w:p>
    <w:p w14:paraId="36FF50E7" w14:textId="77777777" w:rsidR="0027092C" w:rsidRDefault="0027092C" w:rsidP="0027092C">
      <w:pPr>
        <w:rPr>
          <w:rFonts w:ascii="Arial" w:eastAsia="Times New Roman" w:hAnsi="Arial" w:cs="Arial"/>
          <w:color w:val="000000"/>
          <w:sz w:val="22"/>
          <w:szCs w:val="22"/>
        </w:rPr>
      </w:pPr>
    </w:p>
    <w:p w14:paraId="7BCF7BD7" w14:textId="77777777" w:rsidR="00B216C4" w:rsidRDefault="00B216C4" w:rsidP="00214E34">
      <w:pPr>
        <w:jc w:val="center"/>
        <w:rPr>
          <w:rFonts w:ascii="Arial" w:eastAsia="Times New Roman" w:hAnsi="Arial" w:cs="Arial"/>
          <w:color w:val="000000"/>
          <w:sz w:val="22"/>
          <w:szCs w:val="22"/>
        </w:rPr>
      </w:pPr>
    </w:p>
    <w:p w14:paraId="61CEE3B6" w14:textId="77777777" w:rsidR="00B216C4" w:rsidRDefault="00B216C4" w:rsidP="00214E34">
      <w:pPr>
        <w:jc w:val="center"/>
        <w:rPr>
          <w:rFonts w:ascii="Arial" w:eastAsia="Times New Roman" w:hAnsi="Arial" w:cs="Arial"/>
          <w:color w:val="000000"/>
          <w:sz w:val="22"/>
          <w:szCs w:val="22"/>
        </w:rPr>
      </w:pPr>
    </w:p>
    <w:p w14:paraId="590299A7" w14:textId="77777777" w:rsidR="00B216C4" w:rsidRDefault="00B216C4" w:rsidP="00214E34">
      <w:pPr>
        <w:jc w:val="center"/>
        <w:rPr>
          <w:rFonts w:ascii="Arial" w:eastAsia="Times New Roman" w:hAnsi="Arial" w:cs="Arial"/>
          <w:color w:val="000000"/>
          <w:sz w:val="22"/>
          <w:szCs w:val="22"/>
        </w:rPr>
      </w:pPr>
    </w:p>
    <w:p w14:paraId="53CD8205" w14:textId="77777777" w:rsidR="00B216C4" w:rsidRDefault="00B216C4" w:rsidP="00214E34">
      <w:pPr>
        <w:jc w:val="center"/>
        <w:rPr>
          <w:rFonts w:ascii="Arial" w:eastAsia="Times New Roman" w:hAnsi="Arial" w:cs="Arial"/>
          <w:color w:val="000000"/>
          <w:sz w:val="22"/>
          <w:szCs w:val="22"/>
        </w:rPr>
      </w:pPr>
    </w:p>
    <w:p w14:paraId="0E01D84E" w14:textId="77777777" w:rsidR="00B216C4" w:rsidRDefault="00B216C4" w:rsidP="00214E34">
      <w:pPr>
        <w:jc w:val="center"/>
        <w:rPr>
          <w:rFonts w:ascii="Arial" w:eastAsia="Times New Roman" w:hAnsi="Arial" w:cs="Arial"/>
          <w:color w:val="000000"/>
          <w:sz w:val="22"/>
          <w:szCs w:val="22"/>
        </w:rPr>
      </w:pPr>
    </w:p>
    <w:p w14:paraId="77D3DDAF" w14:textId="77777777" w:rsidR="00B216C4" w:rsidRDefault="00B216C4" w:rsidP="00214E34">
      <w:pPr>
        <w:jc w:val="center"/>
        <w:rPr>
          <w:rFonts w:ascii="Arial" w:eastAsia="Times New Roman" w:hAnsi="Arial" w:cs="Arial"/>
          <w:color w:val="000000"/>
          <w:sz w:val="22"/>
          <w:szCs w:val="22"/>
        </w:rPr>
      </w:pPr>
    </w:p>
    <w:p w14:paraId="15EC6901" w14:textId="77777777" w:rsidR="00B216C4" w:rsidRDefault="00B216C4" w:rsidP="00214E34">
      <w:pPr>
        <w:jc w:val="center"/>
        <w:rPr>
          <w:rFonts w:ascii="Arial" w:eastAsia="Times New Roman" w:hAnsi="Arial" w:cs="Arial"/>
          <w:color w:val="000000"/>
          <w:sz w:val="22"/>
          <w:szCs w:val="22"/>
        </w:rPr>
      </w:pPr>
    </w:p>
    <w:p w14:paraId="29850A88" w14:textId="77777777" w:rsidR="00B216C4" w:rsidRDefault="00B216C4" w:rsidP="00214E34">
      <w:pPr>
        <w:jc w:val="center"/>
        <w:rPr>
          <w:rFonts w:ascii="Arial" w:eastAsia="Times New Roman" w:hAnsi="Arial" w:cs="Arial"/>
          <w:color w:val="000000"/>
          <w:sz w:val="22"/>
          <w:szCs w:val="22"/>
        </w:rPr>
      </w:pPr>
    </w:p>
    <w:p w14:paraId="6FF1BB9A" w14:textId="77777777" w:rsidR="00B216C4" w:rsidRDefault="00B216C4" w:rsidP="00214E34">
      <w:pPr>
        <w:jc w:val="center"/>
        <w:rPr>
          <w:rFonts w:ascii="Arial" w:eastAsia="Times New Roman" w:hAnsi="Arial" w:cs="Arial"/>
          <w:color w:val="000000"/>
          <w:sz w:val="22"/>
          <w:szCs w:val="22"/>
        </w:rPr>
      </w:pPr>
    </w:p>
    <w:p w14:paraId="27B6E5A1" w14:textId="77777777" w:rsidR="00B216C4" w:rsidRDefault="00B216C4" w:rsidP="00214E34">
      <w:pPr>
        <w:jc w:val="center"/>
        <w:rPr>
          <w:rFonts w:ascii="Arial" w:eastAsia="Times New Roman" w:hAnsi="Arial" w:cs="Arial"/>
          <w:color w:val="000000"/>
          <w:sz w:val="22"/>
          <w:szCs w:val="22"/>
        </w:rPr>
      </w:pPr>
    </w:p>
    <w:p w14:paraId="2E940D82" w14:textId="77777777" w:rsidR="00B216C4" w:rsidRDefault="00B216C4" w:rsidP="00214E34">
      <w:pPr>
        <w:jc w:val="center"/>
        <w:rPr>
          <w:rFonts w:ascii="Arial" w:eastAsia="Times New Roman" w:hAnsi="Arial" w:cs="Arial"/>
          <w:color w:val="000000"/>
          <w:sz w:val="22"/>
          <w:szCs w:val="22"/>
        </w:rPr>
      </w:pPr>
    </w:p>
    <w:p w14:paraId="00D6FAAA" w14:textId="77777777" w:rsidR="00B216C4" w:rsidRDefault="00B216C4" w:rsidP="00214E34">
      <w:pPr>
        <w:jc w:val="center"/>
        <w:rPr>
          <w:rFonts w:ascii="Arial" w:eastAsia="Times New Roman" w:hAnsi="Arial" w:cs="Arial"/>
          <w:color w:val="000000"/>
          <w:sz w:val="22"/>
          <w:szCs w:val="22"/>
        </w:rPr>
      </w:pPr>
    </w:p>
    <w:p w14:paraId="525AF558" w14:textId="77777777" w:rsidR="00B216C4" w:rsidRDefault="00B216C4" w:rsidP="00214E34">
      <w:pPr>
        <w:jc w:val="center"/>
        <w:rPr>
          <w:rFonts w:ascii="Arial" w:eastAsia="Times New Roman" w:hAnsi="Arial" w:cs="Arial"/>
          <w:color w:val="000000"/>
          <w:sz w:val="22"/>
          <w:szCs w:val="22"/>
        </w:rPr>
      </w:pPr>
    </w:p>
    <w:p w14:paraId="0683038B" w14:textId="77777777" w:rsidR="00B216C4" w:rsidRDefault="00B216C4" w:rsidP="00214E34">
      <w:pPr>
        <w:jc w:val="center"/>
        <w:rPr>
          <w:rFonts w:ascii="Arial" w:eastAsia="Times New Roman" w:hAnsi="Arial" w:cs="Arial"/>
          <w:color w:val="000000"/>
          <w:sz w:val="22"/>
          <w:szCs w:val="22"/>
        </w:rPr>
      </w:pPr>
    </w:p>
    <w:p w14:paraId="6B2BB0E1" w14:textId="77777777" w:rsidR="00B216C4" w:rsidRDefault="00B216C4" w:rsidP="00214E34">
      <w:pPr>
        <w:jc w:val="center"/>
        <w:rPr>
          <w:rFonts w:ascii="Arial" w:eastAsia="Times New Roman" w:hAnsi="Arial" w:cs="Arial"/>
          <w:color w:val="000000"/>
          <w:sz w:val="22"/>
          <w:szCs w:val="22"/>
        </w:rPr>
      </w:pPr>
    </w:p>
    <w:p w14:paraId="062D8939" w14:textId="77777777" w:rsidR="00E27B91" w:rsidRDefault="00E27B91" w:rsidP="00214E34">
      <w:pPr>
        <w:jc w:val="center"/>
        <w:rPr>
          <w:rFonts w:ascii="Arial" w:eastAsia="Times New Roman" w:hAnsi="Arial" w:cs="Arial"/>
          <w:color w:val="000000"/>
          <w:sz w:val="22"/>
          <w:szCs w:val="22"/>
        </w:rPr>
      </w:pPr>
    </w:p>
    <w:p w14:paraId="1BF60F53" w14:textId="77777777" w:rsidR="00B216C4" w:rsidRDefault="00B216C4" w:rsidP="00214E34">
      <w:pPr>
        <w:jc w:val="center"/>
        <w:rPr>
          <w:rFonts w:ascii="Arial" w:eastAsia="Times New Roman" w:hAnsi="Arial" w:cs="Arial"/>
          <w:color w:val="000000"/>
          <w:sz w:val="22"/>
          <w:szCs w:val="22"/>
        </w:rPr>
      </w:pPr>
    </w:p>
    <w:p w14:paraId="49B69ECC" w14:textId="77777777" w:rsidR="00B216C4" w:rsidRDefault="00B216C4" w:rsidP="00214E34">
      <w:pPr>
        <w:jc w:val="center"/>
        <w:rPr>
          <w:rFonts w:ascii="Arial" w:eastAsia="Times New Roman" w:hAnsi="Arial" w:cs="Arial"/>
          <w:color w:val="000000"/>
          <w:sz w:val="22"/>
          <w:szCs w:val="22"/>
        </w:rPr>
      </w:pPr>
    </w:p>
    <w:p w14:paraId="7DF6C20F" w14:textId="77777777" w:rsidR="00B216C4" w:rsidRDefault="00B216C4" w:rsidP="00421659">
      <w:pPr>
        <w:rPr>
          <w:rFonts w:ascii="Arial" w:eastAsia="Times New Roman" w:hAnsi="Arial" w:cs="Arial"/>
          <w:color w:val="000000"/>
          <w:sz w:val="22"/>
          <w:szCs w:val="22"/>
        </w:rPr>
      </w:pPr>
    </w:p>
    <w:p w14:paraId="7E7FC45D" w14:textId="77777777" w:rsidR="00DB208B" w:rsidRPr="00421659" w:rsidRDefault="00421659" w:rsidP="00214E34">
      <w:pPr>
        <w:jc w:val="center"/>
        <w:rPr>
          <w:rFonts w:ascii="ＭＳ 明朝" w:eastAsia="ＭＳ 明朝" w:hAnsi="ＭＳ 明朝" w:cs="Times New Roman"/>
          <w:color w:val="000000"/>
          <w:sz w:val="21"/>
          <w:szCs w:val="21"/>
          <w:lang w:eastAsia="ja-JP"/>
        </w:rPr>
      </w:pPr>
      <w:r>
        <w:rPr>
          <w:rFonts w:ascii="ＭＳ 明朝" w:eastAsia="ＭＳ 明朝" w:hAnsi="ＭＳ 明朝" w:cs="Arial" w:hint="eastAsia"/>
          <w:color w:val="000000"/>
          <w:sz w:val="21"/>
          <w:szCs w:val="21"/>
          <w:lang w:eastAsia="ja-JP"/>
        </w:rPr>
        <w:lastRenderedPageBreak/>
        <w:t>総合的ルーブリック</w:t>
      </w:r>
      <w:r w:rsidR="00CA1EC2">
        <w:rPr>
          <w:rFonts w:ascii="ＭＳ 明朝" w:eastAsia="ＭＳ 明朝" w:hAnsi="ＭＳ 明朝" w:cs="Arial" w:hint="eastAsia"/>
          <w:color w:val="000000"/>
          <w:sz w:val="21"/>
          <w:szCs w:val="21"/>
          <w:lang w:eastAsia="ja-JP"/>
        </w:rPr>
        <w:t>（</w:t>
      </w:r>
      <w:r w:rsidR="00E27B91">
        <w:rPr>
          <w:rFonts w:ascii="ＭＳ 明朝" w:eastAsia="ＭＳ 明朝" w:hAnsi="ＭＳ 明朝" w:cs="Arial" w:hint="eastAsia"/>
          <w:color w:val="000000"/>
          <w:sz w:val="21"/>
          <w:szCs w:val="21"/>
          <w:lang w:eastAsia="ja-JP"/>
        </w:rPr>
        <w:t>やり取り用</w:t>
      </w:r>
      <w:r w:rsidR="00CA1EC2">
        <w:rPr>
          <w:rFonts w:ascii="ＭＳ 明朝" w:eastAsia="ＭＳ 明朝" w:hAnsi="ＭＳ 明朝" w:cs="Arial" w:hint="eastAsia"/>
          <w:color w:val="000000"/>
          <w:sz w:val="21"/>
          <w:szCs w:val="21"/>
          <w:lang w:eastAsia="ja-JP"/>
        </w:rPr>
        <w:t>）</w:t>
      </w:r>
    </w:p>
    <w:p w14:paraId="069D1B00" w14:textId="77777777" w:rsidR="00DB208B" w:rsidRPr="00DB208B" w:rsidRDefault="00DB208B" w:rsidP="00DB208B">
      <w:pPr>
        <w:rPr>
          <w:rFonts w:ascii="Times New Roman" w:eastAsia="Times New Roman" w:hAnsi="Times New Roman" w:cs="Times New Roman"/>
          <w:lang w:eastAsia="ja-JP"/>
        </w:rPr>
      </w:pPr>
    </w:p>
    <w:tbl>
      <w:tblPr>
        <w:tblStyle w:val="a7"/>
        <w:tblW w:w="0" w:type="auto"/>
        <w:tblLook w:val="04A0" w:firstRow="1" w:lastRow="0" w:firstColumn="1" w:lastColumn="0" w:noHBand="0" w:noVBand="1"/>
      </w:tblPr>
      <w:tblGrid>
        <w:gridCol w:w="1696"/>
        <w:gridCol w:w="7314"/>
      </w:tblGrid>
      <w:tr w:rsidR="00421659" w14:paraId="2364691A" w14:textId="77777777" w:rsidTr="00421659">
        <w:tc>
          <w:tcPr>
            <w:tcW w:w="1696" w:type="dxa"/>
          </w:tcPr>
          <w:p w14:paraId="5421822D" w14:textId="77777777" w:rsidR="00421659" w:rsidRPr="00421659" w:rsidRDefault="00421659" w:rsidP="00421659">
            <w:pPr>
              <w:jc w:val="center"/>
              <w:rPr>
                <w:rFonts w:ascii="ＭＳ 明朝" w:eastAsia="ＭＳ 明朝" w:hAnsi="ＭＳ 明朝"/>
                <w:sz w:val="18"/>
                <w:szCs w:val="18"/>
              </w:rPr>
            </w:pPr>
            <w:r w:rsidRPr="00421659">
              <w:rPr>
                <w:rFonts w:ascii="ＭＳ 明朝" w:eastAsia="ＭＳ 明朝" w:hAnsi="ＭＳ 明朝" w:hint="eastAsia"/>
                <w:sz w:val="18"/>
                <w:szCs w:val="18"/>
                <w:lang w:eastAsia="ja-JP"/>
              </w:rPr>
              <w:t>スコアー</w:t>
            </w:r>
          </w:p>
        </w:tc>
        <w:tc>
          <w:tcPr>
            <w:tcW w:w="7314" w:type="dxa"/>
          </w:tcPr>
          <w:p w14:paraId="248BD483" w14:textId="77777777" w:rsidR="00421659" w:rsidRPr="00421659" w:rsidRDefault="00421659" w:rsidP="00421659">
            <w:pPr>
              <w:jc w:val="center"/>
              <w:rPr>
                <w:rFonts w:ascii="ＭＳ 明朝" w:eastAsia="ＭＳ 明朝" w:hAnsi="ＭＳ 明朝"/>
                <w:sz w:val="18"/>
                <w:szCs w:val="18"/>
              </w:rPr>
            </w:pPr>
            <w:r>
              <w:rPr>
                <w:rFonts w:ascii="ＭＳ 明朝" w:eastAsia="ＭＳ 明朝" w:hAnsi="ＭＳ 明朝" w:hint="eastAsia"/>
                <w:sz w:val="18"/>
                <w:szCs w:val="18"/>
                <w:lang w:eastAsia="ja-JP"/>
              </w:rPr>
              <w:t>パフォーマンス内容</w:t>
            </w:r>
          </w:p>
        </w:tc>
      </w:tr>
      <w:tr w:rsidR="00421659" w14:paraId="322AE58B" w14:textId="77777777" w:rsidTr="00421659">
        <w:tc>
          <w:tcPr>
            <w:tcW w:w="1696" w:type="dxa"/>
          </w:tcPr>
          <w:p w14:paraId="5E20D72C" w14:textId="77777777" w:rsidR="00421659" w:rsidRPr="007A3838" w:rsidRDefault="00421659" w:rsidP="00421659">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4</w:t>
            </w:r>
          </w:p>
          <w:p w14:paraId="2CEB8CD3" w14:textId="77777777" w:rsidR="00421659" w:rsidRPr="00421659" w:rsidRDefault="00421659" w:rsidP="00421659">
            <w:pPr>
              <w:jc w:val="center"/>
              <w:rPr>
                <w:rFonts w:ascii="ＭＳ 明朝" w:eastAsia="ＭＳ 明朝" w:hAnsi="ＭＳ 明朝"/>
                <w:sz w:val="18"/>
                <w:szCs w:val="18"/>
              </w:rPr>
            </w:pPr>
            <w:r w:rsidRPr="007A3838">
              <w:rPr>
                <w:rFonts w:ascii="Arial" w:eastAsia="ＭＳ 明朝" w:hAnsi="Arial" w:cs="Arial"/>
                <w:color w:val="000000"/>
                <w:sz w:val="20"/>
                <w:szCs w:val="20"/>
                <w:lang w:eastAsia="ja-JP"/>
              </w:rPr>
              <w:t>(Outstanding)</w:t>
            </w:r>
          </w:p>
        </w:tc>
        <w:tc>
          <w:tcPr>
            <w:tcW w:w="7314" w:type="dxa"/>
          </w:tcPr>
          <w:p w14:paraId="63864C53" w14:textId="77777777" w:rsidR="00421659" w:rsidRPr="00421659" w:rsidRDefault="00421659" w:rsidP="00421659">
            <w:pPr>
              <w:jc w:val="center"/>
              <w:rPr>
                <w:rFonts w:ascii="ＭＳ 明朝" w:eastAsia="ＭＳ 明朝" w:hAnsi="ＭＳ 明朝"/>
                <w:sz w:val="18"/>
                <w:szCs w:val="18"/>
                <w:lang w:eastAsia="ja-JP"/>
              </w:rPr>
            </w:pPr>
            <w:r>
              <w:rPr>
                <w:rFonts w:ascii="ＭＳ 明朝" w:eastAsia="ＭＳ 明朝" w:hAnsi="ＭＳ 明朝" w:hint="eastAsia"/>
                <w:sz w:val="18"/>
                <w:szCs w:val="18"/>
                <w:lang w:eastAsia="ja-JP"/>
              </w:rPr>
              <w:t>試験官の質問すべてに応答し、応答も文</w:t>
            </w:r>
            <w:r w:rsidR="004057AD">
              <w:rPr>
                <w:rFonts w:ascii="ＭＳ 明朝" w:eastAsia="ＭＳ 明朝" w:hAnsi="ＭＳ 明朝" w:hint="eastAsia"/>
                <w:sz w:val="18"/>
                <w:szCs w:val="18"/>
                <w:lang w:eastAsia="ja-JP"/>
              </w:rPr>
              <w:t>単位</w:t>
            </w:r>
            <w:r>
              <w:rPr>
                <w:rFonts w:ascii="ＭＳ 明朝" w:eastAsia="ＭＳ 明朝" w:hAnsi="ＭＳ 明朝" w:hint="eastAsia"/>
                <w:sz w:val="18"/>
                <w:szCs w:val="18"/>
                <w:lang w:eastAsia="ja-JP"/>
              </w:rPr>
              <w:t>で出来ている。応答</w:t>
            </w:r>
            <w:r w:rsidR="004057AD">
              <w:rPr>
                <w:rFonts w:ascii="ＭＳ 明朝" w:eastAsia="ＭＳ 明朝" w:hAnsi="ＭＳ 明朝" w:hint="eastAsia"/>
                <w:sz w:val="18"/>
                <w:szCs w:val="18"/>
                <w:lang w:eastAsia="ja-JP"/>
              </w:rPr>
              <w:t>は</w:t>
            </w:r>
            <w:r>
              <w:rPr>
                <w:rFonts w:ascii="ＭＳ 明朝" w:eastAsia="ＭＳ 明朝" w:hAnsi="ＭＳ 明朝" w:hint="eastAsia"/>
                <w:sz w:val="18"/>
                <w:szCs w:val="18"/>
                <w:lang w:eastAsia="ja-JP"/>
              </w:rPr>
              <w:t>明確で、試験官は明確に理解できる。文法・（語彙を含む）表現は適切</w:t>
            </w:r>
            <w:r w:rsidR="004057AD">
              <w:rPr>
                <w:rFonts w:ascii="ＭＳ 明朝" w:eastAsia="ＭＳ 明朝" w:hAnsi="ＭＳ 明朝" w:hint="eastAsia"/>
                <w:sz w:val="18"/>
                <w:szCs w:val="18"/>
                <w:lang w:eastAsia="ja-JP"/>
              </w:rPr>
              <w:t>に使用出来ている。</w:t>
            </w:r>
            <w:r>
              <w:rPr>
                <w:rFonts w:ascii="ＭＳ 明朝" w:eastAsia="ＭＳ 明朝" w:hAnsi="ＭＳ 明朝" w:hint="eastAsia"/>
                <w:sz w:val="18"/>
                <w:szCs w:val="18"/>
                <w:lang w:eastAsia="ja-JP"/>
              </w:rPr>
              <w:t>多少の誤りはあっても意味の理解には影響を及ぼさない程度である。</w:t>
            </w:r>
          </w:p>
        </w:tc>
      </w:tr>
      <w:tr w:rsidR="00421659" w14:paraId="6E37D7B6" w14:textId="77777777" w:rsidTr="00421659">
        <w:tc>
          <w:tcPr>
            <w:tcW w:w="1696" w:type="dxa"/>
          </w:tcPr>
          <w:p w14:paraId="32B4D3B9" w14:textId="77777777" w:rsidR="00421659" w:rsidRPr="007A3838" w:rsidRDefault="00421659" w:rsidP="00421659">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3</w:t>
            </w:r>
          </w:p>
          <w:p w14:paraId="5E2B2BF5" w14:textId="77777777" w:rsidR="00421659" w:rsidRPr="007A3838" w:rsidRDefault="00421659" w:rsidP="00421659">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w:t>
            </w:r>
            <w:r w:rsidRPr="007A3838">
              <w:rPr>
                <w:rFonts w:ascii="Arial" w:hAnsi="Arial" w:cs="Arial"/>
                <w:color w:val="000000"/>
                <w:sz w:val="20"/>
                <w:szCs w:val="20"/>
                <w:lang w:eastAsia="ja-JP"/>
              </w:rPr>
              <w:t>very good)</w:t>
            </w:r>
          </w:p>
          <w:p w14:paraId="39424858" w14:textId="77777777" w:rsidR="00421659" w:rsidRPr="00421659" w:rsidRDefault="00421659" w:rsidP="00421659">
            <w:pPr>
              <w:jc w:val="center"/>
              <w:rPr>
                <w:rFonts w:ascii="ＭＳ 明朝" w:eastAsia="ＭＳ 明朝" w:hAnsi="ＭＳ 明朝"/>
                <w:sz w:val="18"/>
                <w:szCs w:val="18"/>
              </w:rPr>
            </w:pPr>
          </w:p>
        </w:tc>
        <w:tc>
          <w:tcPr>
            <w:tcW w:w="7314" w:type="dxa"/>
          </w:tcPr>
          <w:p w14:paraId="3EDE38DA" w14:textId="77777777" w:rsidR="00421659" w:rsidRPr="00421659" w:rsidRDefault="000B2D14" w:rsidP="00421659">
            <w:pPr>
              <w:jc w:val="center"/>
              <w:rPr>
                <w:rFonts w:ascii="ＭＳ 明朝" w:eastAsia="ＭＳ 明朝" w:hAnsi="ＭＳ 明朝"/>
                <w:sz w:val="18"/>
                <w:szCs w:val="18"/>
                <w:lang w:eastAsia="ja-JP"/>
              </w:rPr>
            </w:pPr>
            <w:r>
              <w:rPr>
                <w:rFonts w:ascii="ＭＳ 明朝" w:eastAsia="ＭＳ 明朝" w:hAnsi="ＭＳ 明朝" w:hint="eastAsia"/>
                <w:sz w:val="18"/>
                <w:szCs w:val="18"/>
                <w:lang w:eastAsia="ja-JP"/>
              </w:rPr>
              <w:t>応答はできているものの、</w:t>
            </w:r>
            <w:r w:rsidR="004057AD">
              <w:rPr>
                <w:rFonts w:ascii="ＭＳ 明朝" w:eastAsia="ＭＳ 明朝" w:hAnsi="ＭＳ 明朝" w:hint="eastAsia"/>
                <w:sz w:val="18"/>
                <w:szCs w:val="18"/>
                <w:lang w:eastAsia="ja-JP"/>
              </w:rPr>
              <w:t>文単位での応答にはなっていない場合もある。</w:t>
            </w:r>
            <w:r>
              <w:rPr>
                <w:rFonts w:ascii="ＭＳ 明朝" w:eastAsia="ＭＳ 明朝" w:hAnsi="ＭＳ 明朝" w:hint="eastAsia"/>
                <w:sz w:val="18"/>
                <w:szCs w:val="18"/>
                <w:lang w:eastAsia="ja-JP"/>
              </w:rPr>
              <w:t>文法・（語彙を含む）表現は</w:t>
            </w:r>
            <w:r w:rsidR="004057AD">
              <w:rPr>
                <w:rFonts w:ascii="ＭＳ 明朝" w:eastAsia="ＭＳ 明朝" w:hAnsi="ＭＳ 明朝" w:hint="eastAsia"/>
                <w:sz w:val="18"/>
                <w:szCs w:val="18"/>
                <w:lang w:eastAsia="ja-JP"/>
              </w:rPr>
              <w:t>、</w:t>
            </w:r>
            <w:r>
              <w:rPr>
                <w:rFonts w:ascii="ＭＳ 明朝" w:eastAsia="ＭＳ 明朝" w:hAnsi="ＭＳ 明朝" w:hint="eastAsia"/>
                <w:sz w:val="18"/>
                <w:szCs w:val="18"/>
                <w:lang w:eastAsia="ja-JP"/>
              </w:rPr>
              <w:t>一定程度</w:t>
            </w:r>
            <w:r w:rsidR="004057AD">
              <w:rPr>
                <w:rFonts w:ascii="ＭＳ 明朝" w:eastAsia="ＭＳ 明朝" w:hAnsi="ＭＳ 明朝" w:hint="eastAsia"/>
                <w:sz w:val="18"/>
                <w:szCs w:val="18"/>
                <w:lang w:eastAsia="ja-JP"/>
              </w:rPr>
              <w:t>適切に</w:t>
            </w:r>
            <w:r>
              <w:rPr>
                <w:rFonts w:ascii="ＭＳ 明朝" w:eastAsia="ＭＳ 明朝" w:hAnsi="ＭＳ 明朝" w:hint="eastAsia"/>
                <w:sz w:val="18"/>
                <w:szCs w:val="18"/>
                <w:lang w:eastAsia="ja-JP"/>
              </w:rPr>
              <w:t>使用できているが、正確さに欠ける点が多少観察される。</w:t>
            </w:r>
          </w:p>
        </w:tc>
      </w:tr>
      <w:tr w:rsidR="00421659" w14:paraId="4FBA5E12" w14:textId="77777777" w:rsidTr="00421659">
        <w:tc>
          <w:tcPr>
            <w:tcW w:w="1696" w:type="dxa"/>
          </w:tcPr>
          <w:p w14:paraId="6F5B5D1F" w14:textId="77777777" w:rsidR="00421659" w:rsidRPr="007A3838" w:rsidRDefault="00421659" w:rsidP="00421659">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2</w:t>
            </w:r>
          </w:p>
          <w:p w14:paraId="1F105FC8" w14:textId="77777777" w:rsidR="00421659" w:rsidRPr="007A3838" w:rsidRDefault="00421659" w:rsidP="00421659">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w:t>
            </w:r>
            <w:r w:rsidRPr="007A3838">
              <w:rPr>
                <w:rFonts w:ascii="Arial" w:hAnsi="Arial" w:cs="Arial"/>
                <w:color w:val="000000"/>
                <w:sz w:val="20"/>
                <w:szCs w:val="20"/>
                <w:lang w:eastAsia="ja-JP"/>
              </w:rPr>
              <w:t>Acceptable)</w:t>
            </w:r>
          </w:p>
          <w:p w14:paraId="52373653" w14:textId="77777777" w:rsidR="00421659" w:rsidRPr="00421659" w:rsidRDefault="00421659" w:rsidP="00421659">
            <w:pPr>
              <w:jc w:val="center"/>
              <w:rPr>
                <w:rFonts w:ascii="ＭＳ 明朝" w:eastAsia="ＭＳ 明朝" w:hAnsi="ＭＳ 明朝"/>
                <w:sz w:val="18"/>
                <w:szCs w:val="18"/>
              </w:rPr>
            </w:pPr>
          </w:p>
        </w:tc>
        <w:tc>
          <w:tcPr>
            <w:tcW w:w="7314" w:type="dxa"/>
          </w:tcPr>
          <w:p w14:paraId="2B2BF09C" w14:textId="77777777" w:rsidR="00421659" w:rsidRPr="00421659" w:rsidRDefault="000B2D14" w:rsidP="00421659">
            <w:pPr>
              <w:jc w:val="center"/>
              <w:rPr>
                <w:rFonts w:ascii="ＭＳ 明朝" w:eastAsia="ＭＳ 明朝" w:hAnsi="ＭＳ 明朝"/>
                <w:sz w:val="18"/>
                <w:szCs w:val="18"/>
                <w:lang w:eastAsia="ja-JP"/>
              </w:rPr>
            </w:pPr>
            <w:r>
              <w:rPr>
                <w:rFonts w:ascii="ＭＳ 明朝" w:eastAsia="ＭＳ 明朝" w:hAnsi="ＭＳ 明朝" w:hint="eastAsia"/>
                <w:sz w:val="18"/>
                <w:szCs w:val="18"/>
                <w:lang w:eastAsia="ja-JP"/>
              </w:rPr>
              <w:t>応答はしているものの、応答できる</w:t>
            </w:r>
            <w:r w:rsidR="004057AD">
              <w:rPr>
                <w:rFonts w:ascii="ＭＳ 明朝" w:eastAsia="ＭＳ 明朝" w:hAnsi="ＭＳ 明朝" w:hint="eastAsia"/>
                <w:sz w:val="18"/>
                <w:szCs w:val="18"/>
                <w:lang w:eastAsia="ja-JP"/>
              </w:rPr>
              <w:t>質問が</w:t>
            </w:r>
            <w:r>
              <w:rPr>
                <w:rFonts w:ascii="ＭＳ 明朝" w:eastAsia="ＭＳ 明朝" w:hAnsi="ＭＳ 明朝" w:hint="eastAsia"/>
                <w:sz w:val="18"/>
                <w:szCs w:val="18"/>
                <w:lang w:eastAsia="ja-JP"/>
              </w:rPr>
              <w:t>限られている。</w:t>
            </w:r>
            <w:r w:rsidR="004057AD">
              <w:rPr>
                <w:rFonts w:ascii="ＭＳ 明朝" w:eastAsia="ＭＳ 明朝" w:hAnsi="ＭＳ 明朝" w:hint="eastAsia"/>
                <w:sz w:val="18"/>
                <w:szCs w:val="18"/>
                <w:lang w:eastAsia="ja-JP"/>
              </w:rPr>
              <w:t>試験官への応答の仕方に</w:t>
            </w:r>
            <w:r>
              <w:rPr>
                <w:rFonts w:ascii="ＭＳ 明朝" w:eastAsia="ＭＳ 明朝" w:hAnsi="ＭＳ 明朝" w:hint="eastAsia"/>
                <w:sz w:val="18"/>
                <w:szCs w:val="18"/>
                <w:lang w:eastAsia="ja-JP"/>
              </w:rPr>
              <w:t>問題があり、意味が分からない場合がある。</w:t>
            </w:r>
            <w:r w:rsidR="004057AD">
              <w:rPr>
                <w:rFonts w:ascii="ＭＳ 明朝" w:eastAsia="ＭＳ 明朝" w:hAnsi="ＭＳ 明朝" w:hint="eastAsia"/>
                <w:sz w:val="18"/>
                <w:szCs w:val="18"/>
                <w:lang w:eastAsia="ja-JP"/>
              </w:rPr>
              <w:t>生徒が使用する</w:t>
            </w:r>
            <w:r>
              <w:rPr>
                <w:rFonts w:ascii="ＭＳ 明朝" w:eastAsia="ＭＳ 明朝" w:hAnsi="ＭＳ 明朝" w:hint="eastAsia"/>
                <w:sz w:val="18"/>
                <w:szCs w:val="18"/>
                <w:lang w:eastAsia="ja-JP"/>
              </w:rPr>
              <w:t>文法・（語彙を含む）表現</w:t>
            </w:r>
            <w:r w:rsidR="004057AD">
              <w:rPr>
                <w:rFonts w:ascii="ＭＳ 明朝" w:eastAsia="ＭＳ 明朝" w:hAnsi="ＭＳ 明朝" w:hint="eastAsia"/>
                <w:sz w:val="18"/>
                <w:szCs w:val="18"/>
                <w:lang w:eastAsia="ja-JP"/>
              </w:rPr>
              <w:t>が</w:t>
            </w:r>
            <w:r>
              <w:rPr>
                <w:rFonts w:ascii="ＭＳ 明朝" w:eastAsia="ＭＳ 明朝" w:hAnsi="ＭＳ 明朝" w:hint="eastAsia"/>
                <w:sz w:val="18"/>
                <w:szCs w:val="18"/>
                <w:lang w:eastAsia="ja-JP"/>
              </w:rPr>
              <w:t>限られて</w:t>
            </w:r>
            <w:r w:rsidR="004057AD">
              <w:rPr>
                <w:rFonts w:ascii="ＭＳ 明朝" w:eastAsia="ＭＳ 明朝" w:hAnsi="ＭＳ 明朝" w:hint="eastAsia"/>
                <w:sz w:val="18"/>
                <w:szCs w:val="18"/>
                <w:lang w:eastAsia="ja-JP"/>
              </w:rPr>
              <w:t>いるため</w:t>
            </w:r>
            <w:r>
              <w:rPr>
                <w:rFonts w:ascii="ＭＳ 明朝" w:eastAsia="ＭＳ 明朝" w:hAnsi="ＭＳ 明朝" w:hint="eastAsia"/>
                <w:sz w:val="18"/>
                <w:szCs w:val="18"/>
                <w:lang w:eastAsia="ja-JP"/>
              </w:rPr>
              <w:t>、文単位での応答が出来ない。</w:t>
            </w:r>
          </w:p>
        </w:tc>
      </w:tr>
      <w:tr w:rsidR="00421659" w14:paraId="48E361D0" w14:textId="77777777" w:rsidTr="00421659">
        <w:tc>
          <w:tcPr>
            <w:tcW w:w="1696" w:type="dxa"/>
          </w:tcPr>
          <w:p w14:paraId="3BB7CABB" w14:textId="77777777" w:rsidR="00421659" w:rsidRPr="007A3838" w:rsidRDefault="00421659" w:rsidP="00421659">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1</w:t>
            </w:r>
          </w:p>
          <w:p w14:paraId="14E93AE2" w14:textId="77777777" w:rsidR="00421659" w:rsidRPr="007A3838" w:rsidRDefault="00421659" w:rsidP="00421659">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w:t>
            </w:r>
            <w:r w:rsidRPr="007A3838">
              <w:rPr>
                <w:rFonts w:ascii="Arial" w:hAnsi="Arial" w:cs="Arial"/>
                <w:color w:val="000000"/>
                <w:sz w:val="20"/>
                <w:szCs w:val="20"/>
                <w:lang w:eastAsia="ja-JP"/>
              </w:rPr>
              <w:t>Needs improvement)</w:t>
            </w:r>
          </w:p>
          <w:p w14:paraId="5284A680" w14:textId="77777777" w:rsidR="00421659" w:rsidRPr="00421659" w:rsidRDefault="00421659" w:rsidP="00421659">
            <w:pPr>
              <w:jc w:val="center"/>
              <w:rPr>
                <w:rFonts w:ascii="ＭＳ 明朝" w:eastAsia="ＭＳ 明朝" w:hAnsi="ＭＳ 明朝"/>
                <w:sz w:val="18"/>
                <w:szCs w:val="18"/>
              </w:rPr>
            </w:pPr>
          </w:p>
        </w:tc>
        <w:tc>
          <w:tcPr>
            <w:tcW w:w="7314" w:type="dxa"/>
          </w:tcPr>
          <w:p w14:paraId="45F45165" w14:textId="77777777" w:rsidR="00620BA1" w:rsidRPr="00421659" w:rsidRDefault="000B2D14" w:rsidP="004057AD">
            <w:pPr>
              <w:rPr>
                <w:rFonts w:ascii="ＭＳ 明朝" w:eastAsia="ＭＳ 明朝" w:hAnsi="ＭＳ 明朝"/>
                <w:sz w:val="18"/>
                <w:szCs w:val="18"/>
                <w:lang w:eastAsia="ja-JP"/>
              </w:rPr>
            </w:pPr>
            <w:r>
              <w:rPr>
                <w:rFonts w:ascii="ＭＳ 明朝" w:eastAsia="ＭＳ 明朝" w:hAnsi="ＭＳ 明朝" w:hint="eastAsia"/>
                <w:sz w:val="18"/>
                <w:szCs w:val="18"/>
                <w:lang w:eastAsia="ja-JP"/>
              </w:rPr>
              <w:t>応答できる場合が</w:t>
            </w:r>
            <w:r w:rsidR="004057AD">
              <w:rPr>
                <w:rFonts w:ascii="ＭＳ 明朝" w:eastAsia="ＭＳ 明朝" w:hAnsi="ＭＳ 明朝" w:hint="eastAsia"/>
                <w:sz w:val="18"/>
                <w:szCs w:val="18"/>
                <w:lang w:eastAsia="ja-JP"/>
              </w:rPr>
              <w:t>極めて</w:t>
            </w:r>
            <w:r>
              <w:rPr>
                <w:rFonts w:ascii="ＭＳ 明朝" w:eastAsia="ＭＳ 明朝" w:hAnsi="ＭＳ 明朝" w:hint="eastAsia"/>
                <w:sz w:val="18"/>
                <w:szCs w:val="18"/>
                <w:lang w:eastAsia="ja-JP"/>
              </w:rPr>
              <w:t>限られており、言い淀みが頻繁に観察される。文法・（語彙を含む）表現</w:t>
            </w:r>
            <w:r w:rsidR="00620BA1">
              <w:rPr>
                <w:rFonts w:ascii="ＭＳ 明朝" w:eastAsia="ＭＳ 明朝" w:hAnsi="ＭＳ 明朝" w:hint="eastAsia"/>
                <w:sz w:val="18"/>
                <w:szCs w:val="18"/>
                <w:lang w:eastAsia="ja-JP"/>
              </w:rPr>
              <w:t>も</w:t>
            </w:r>
            <w:r w:rsidR="004057AD">
              <w:rPr>
                <w:rFonts w:ascii="ＭＳ 明朝" w:eastAsia="ＭＳ 明朝" w:hAnsi="ＭＳ 明朝" w:hint="eastAsia"/>
                <w:sz w:val="18"/>
                <w:szCs w:val="18"/>
                <w:lang w:eastAsia="ja-JP"/>
              </w:rPr>
              <w:t>極めて</w:t>
            </w:r>
            <w:r>
              <w:rPr>
                <w:rFonts w:ascii="ＭＳ 明朝" w:eastAsia="ＭＳ 明朝" w:hAnsi="ＭＳ 明朝" w:hint="eastAsia"/>
                <w:sz w:val="18"/>
                <w:szCs w:val="18"/>
                <w:lang w:eastAsia="ja-JP"/>
              </w:rPr>
              <w:t>限られ</w:t>
            </w:r>
            <w:r w:rsidR="00620BA1">
              <w:rPr>
                <w:rFonts w:ascii="ＭＳ 明朝" w:eastAsia="ＭＳ 明朝" w:hAnsi="ＭＳ 明朝" w:hint="eastAsia"/>
                <w:sz w:val="18"/>
                <w:szCs w:val="18"/>
                <w:lang w:eastAsia="ja-JP"/>
              </w:rPr>
              <w:t>たものしか使用出来ていない。</w:t>
            </w:r>
          </w:p>
        </w:tc>
      </w:tr>
      <w:tr w:rsidR="00421659" w14:paraId="7AB27C7D" w14:textId="77777777" w:rsidTr="00421659">
        <w:tc>
          <w:tcPr>
            <w:tcW w:w="1696" w:type="dxa"/>
          </w:tcPr>
          <w:p w14:paraId="562C4566" w14:textId="77777777" w:rsidR="00421659" w:rsidRPr="007A3838" w:rsidRDefault="00421659" w:rsidP="00421659">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0</w:t>
            </w:r>
          </w:p>
          <w:p w14:paraId="7B6F35EA" w14:textId="77777777" w:rsidR="00421659" w:rsidRPr="007A3838" w:rsidRDefault="00421659" w:rsidP="00421659">
            <w:pPr>
              <w:jc w:val="center"/>
              <w:rPr>
                <w:rFonts w:ascii="Arial" w:hAnsi="Arial" w:cs="Arial"/>
                <w:color w:val="000000"/>
                <w:sz w:val="20"/>
                <w:szCs w:val="20"/>
                <w:lang w:eastAsia="ja-JP"/>
              </w:rPr>
            </w:pPr>
            <w:r w:rsidRPr="007A3838">
              <w:rPr>
                <w:rFonts w:ascii="Arial" w:hAnsi="Arial" w:cs="Arial" w:hint="eastAsia"/>
                <w:color w:val="000000"/>
                <w:sz w:val="20"/>
                <w:szCs w:val="20"/>
                <w:lang w:eastAsia="ja-JP"/>
              </w:rPr>
              <w:t>(</w:t>
            </w:r>
            <w:r w:rsidRPr="007A3838">
              <w:rPr>
                <w:rFonts w:ascii="Arial" w:hAnsi="Arial" w:cs="Arial"/>
                <w:color w:val="000000"/>
                <w:sz w:val="20"/>
                <w:szCs w:val="20"/>
                <w:lang w:eastAsia="ja-JP"/>
              </w:rPr>
              <w:t>Not acceptable)</w:t>
            </w:r>
          </w:p>
          <w:p w14:paraId="7474465E" w14:textId="77777777" w:rsidR="00421659" w:rsidRPr="00421659" w:rsidRDefault="00421659" w:rsidP="00421659">
            <w:pPr>
              <w:jc w:val="center"/>
              <w:rPr>
                <w:rFonts w:ascii="ＭＳ 明朝" w:eastAsia="ＭＳ 明朝" w:hAnsi="ＭＳ 明朝"/>
                <w:sz w:val="18"/>
                <w:szCs w:val="18"/>
              </w:rPr>
            </w:pPr>
          </w:p>
        </w:tc>
        <w:tc>
          <w:tcPr>
            <w:tcW w:w="7314" w:type="dxa"/>
          </w:tcPr>
          <w:p w14:paraId="2BBC87CD" w14:textId="77777777" w:rsidR="00421659" w:rsidRPr="00421659" w:rsidRDefault="00620BA1" w:rsidP="00421659">
            <w:pPr>
              <w:jc w:val="center"/>
              <w:rPr>
                <w:rFonts w:ascii="ＭＳ 明朝" w:eastAsia="ＭＳ 明朝" w:hAnsi="ＭＳ 明朝"/>
                <w:sz w:val="18"/>
                <w:szCs w:val="18"/>
                <w:lang w:eastAsia="ja-JP"/>
              </w:rPr>
            </w:pPr>
            <w:r>
              <w:rPr>
                <w:rFonts w:ascii="ＭＳ 明朝" w:eastAsia="ＭＳ 明朝" w:hAnsi="ＭＳ 明朝" w:hint="eastAsia"/>
                <w:sz w:val="18"/>
                <w:szCs w:val="18"/>
                <w:lang w:eastAsia="ja-JP"/>
              </w:rPr>
              <w:t>生徒には、応答しようとする姿勢が見られない。</w:t>
            </w:r>
          </w:p>
        </w:tc>
      </w:tr>
    </w:tbl>
    <w:p w14:paraId="2C5ED061" w14:textId="77777777" w:rsidR="00794D71" w:rsidRDefault="004F4D14">
      <w:pPr>
        <w:rPr>
          <w:lang w:eastAsia="ja-JP"/>
        </w:rPr>
      </w:pPr>
    </w:p>
    <w:sectPr w:rsidR="00794D71" w:rsidSect="0050216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CE828" w14:textId="77777777" w:rsidR="00A0502A" w:rsidRDefault="00A0502A" w:rsidP="00B216C4">
      <w:r>
        <w:separator/>
      </w:r>
    </w:p>
  </w:endnote>
  <w:endnote w:type="continuationSeparator" w:id="0">
    <w:p w14:paraId="442AC83D" w14:textId="77777777" w:rsidR="00A0502A" w:rsidRDefault="00A0502A" w:rsidP="00B2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417164" w14:textId="77777777" w:rsidR="00A0502A" w:rsidRDefault="00A0502A" w:rsidP="00B216C4">
      <w:r>
        <w:separator/>
      </w:r>
    </w:p>
  </w:footnote>
  <w:footnote w:type="continuationSeparator" w:id="0">
    <w:p w14:paraId="2C24A168" w14:textId="77777777" w:rsidR="00A0502A" w:rsidRDefault="00A0502A" w:rsidP="00B21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08B"/>
    <w:rsid w:val="000154C4"/>
    <w:rsid w:val="00032FE2"/>
    <w:rsid w:val="000A4A56"/>
    <w:rsid w:val="000B2D14"/>
    <w:rsid w:val="00110554"/>
    <w:rsid w:val="001A64E0"/>
    <w:rsid w:val="00214E34"/>
    <w:rsid w:val="0027092C"/>
    <w:rsid w:val="00274AE6"/>
    <w:rsid w:val="002F09CE"/>
    <w:rsid w:val="003A0A96"/>
    <w:rsid w:val="003A45F7"/>
    <w:rsid w:val="004057AD"/>
    <w:rsid w:val="00421659"/>
    <w:rsid w:val="00467ED7"/>
    <w:rsid w:val="004F4D14"/>
    <w:rsid w:val="0050216C"/>
    <w:rsid w:val="005A5849"/>
    <w:rsid w:val="00620BA1"/>
    <w:rsid w:val="00664DDF"/>
    <w:rsid w:val="006B7765"/>
    <w:rsid w:val="007A3838"/>
    <w:rsid w:val="00823A59"/>
    <w:rsid w:val="008B37AE"/>
    <w:rsid w:val="009C7F75"/>
    <w:rsid w:val="00A0502A"/>
    <w:rsid w:val="00A176C1"/>
    <w:rsid w:val="00A92B81"/>
    <w:rsid w:val="00B216C4"/>
    <w:rsid w:val="00BF6C36"/>
    <w:rsid w:val="00C104A7"/>
    <w:rsid w:val="00C86CD8"/>
    <w:rsid w:val="00CA1EC2"/>
    <w:rsid w:val="00D54150"/>
    <w:rsid w:val="00D97979"/>
    <w:rsid w:val="00DB208B"/>
    <w:rsid w:val="00E27B91"/>
    <w:rsid w:val="00EA2719"/>
    <w:rsid w:val="00EE2D47"/>
    <w:rsid w:val="00F22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78DDA7"/>
  <w15:chartTrackingRefBased/>
  <w15:docId w15:val="{D79344DE-E0D0-A849-9405-E6DE95296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B208B"/>
    <w:pPr>
      <w:spacing w:before="100" w:beforeAutospacing="1" w:after="100" w:afterAutospacing="1"/>
    </w:pPr>
    <w:rPr>
      <w:rFonts w:ascii="Times New Roman" w:eastAsia="Times New Roman" w:hAnsi="Times New Roman" w:cs="Times New Roman"/>
    </w:rPr>
  </w:style>
  <w:style w:type="paragraph" w:styleId="a3">
    <w:name w:val="header"/>
    <w:basedOn w:val="a"/>
    <w:link w:val="a4"/>
    <w:uiPriority w:val="99"/>
    <w:unhideWhenUsed/>
    <w:rsid w:val="00B216C4"/>
    <w:pPr>
      <w:tabs>
        <w:tab w:val="center" w:pos="4252"/>
        <w:tab w:val="right" w:pos="8504"/>
      </w:tabs>
      <w:snapToGrid w:val="0"/>
    </w:pPr>
  </w:style>
  <w:style w:type="character" w:customStyle="1" w:styleId="a4">
    <w:name w:val="ヘッダー (文字)"/>
    <w:basedOn w:val="a0"/>
    <w:link w:val="a3"/>
    <w:uiPriority w:val="99"/>
    <w:rsid w:val="00B216C4"/>
  </w:style>
  <w:style w:type="paragraph" w:styleId="a5">
    <w:name w:val="footer"/>
    <w:basedOn w:val="a"/>
    <w:link w:val="a6"/>
    <w:uiPriority w:val="99"/>
    <w:unhideWhenUsed/>
    <w:rsid w:val="00B216C4"/>
    <w:pPr>
      <w:tabs>
        <w:tab w:val="center" w:pos="4252"/>
        <w:tab w:val="right" w:pos="8504"/>
      </w:tabs>
      <w:snapToGrid w:val="0"/>
    </w:pPr>
  </w:style>
  <w:style w:type="character" w:customStyle="1" w:styleId="a6">
    <w:name w:val="フッター (文字)"/>
    <w:basedOn w:val="a0"/>
    <w:link w:val="a5"/>
    <w:uiPriority w:val="99"/>
    <w:rsid w:val="00B216C4"/>
  </w:style>
  <w:style w:type="table" w:styleId="a7">
    <w:name w:val="Table Grid"/>
    <w:basedOn w:val="a1"/>
    <w:uiPriority w:val="39"/>
    <w:rsid w:val="00B21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388365">
      <w:bodyDiv w:val="1"/>
      <w:marLeft w:val="0"/>
      <w:marRight w:val="0"/>
      <w:marTop w:val="0"/>
      <w:marBottom w:val="0"/>
      <w:divBdr>
        <w:top w:val="none" w:sz="0" w:space="0" w:color="auto"/>
        <w:left w:val="none" w:sz="0" w:space="0" w:color="auto"/>
        <w:bottom w:val="none" w:sz="0" w:space="0" w:color="auto"/>
        <w:right w:val="none" w:sz="0" w:space="0" w:color="auto"/>
      </w:divBdr>
    </w:div>
    <w:div w:id="153754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Cupchak James</dc:creator>
  <cp:keywords/>
  <dc:description/>
  <cp:lastModifiedBy>廣江 顕</cp:lastModifiedBy>
  <cp:revision>2</cp:revision>
  <cp:lastPrinted>2020-08-24T03:28:00Z</cp:lastPrinted>
  <dcterms:created xsi:type="dcterms:W3CDTF">2021-01-05T01:39:00Z</dcterms:created>
  <dcterms:modified xsi:type="dcterms:W3CDTF">2021-01-05T01:39:00Z</dcterms:modified>
</cp:coreProperties>
</file>